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187C8" w14:textId="2B07A9E5" w:rsidR="009350F6" w:rsidRPr="00720494" w:rsidRDefault="003D507B" w:rsidP="003D507B">
      <w:pPr>
        <w:spacing w:line="276" w:lineRule="auto"/>
        <w:ind w:right="-149"/>
        <w:rPr>
          <w:rFonts w:ascii="Trebuchet MS" w:hAnsi="Trebuchet MS" w:cs="Arial"/>
          <w:b/>
          <w:color w:val="FFFFFF"/>
          <w:sz w:val="32"/>
          <w:szCs w:val="32"/>
          <w:u w:val="single"/>
          <w:lang w:val="eu-ES"/>
          <w14:ligatures w14:val="none"/>
        </w:rPr>
      </w:pPr>
      <w:r w:rsidRPr="003D507B">
        <w:rPr>
          <w:rFonts w:ascii="Trebuchet MS" w:hAnsi="Trebuchet MS" w:cs="Arial"/>
          <w:b/>
          <w:sz w:val="32"/>
          <w:szCs w:val="32"/>
          <w:u w:val="single"/>
          <w:lang w:val="eu-ES"/>
          <w14:ligatures w14:val="none"/>
        </w:rPr>
        <w:t>PRENTSA OHARRA</w:t>
      </w:r>
    </w:p>
    <w:p w14:paraId="1C755445" w14:textId="77777777" w:rsidR="00E93BF5" w:rsidRPr="004D6C30" w:rsidRDefault="00E93BF5" w:rsidP="00AA6898">
      <w:pPr>
        <w:spacing w:line="276" w:lineRule="auto"/>
        <w:ind w:right="-149"/>
        <w:rPr>
          <w:rFonts w:ascii="Trebuchet MS" w:hAnsi="Trebuchet MS" w:cs="Arial"/>
          <w:b/>
          <w:sz w:val="32"/>
          <w:szCs w:val="32"/>
          <w:u w:val="single"/>
          <w:lang w:val="eu-ES"/>
          <w14:ligatures w14:val="none"/>
        </w:rPr>
      </w:pPr>
    </w:p>
    <w:p w14:paraId="1F76365B" w14:textId="0089D50B" w:rsidR="00CE4A52" w:rsidRPr="00720494" w:rsidRDefault="00C060C3" w:rsidP="003D507B">
      <w:pPr>
        <w:spacing w:line="360" w:lineRule="atLeast"/>
        <w:ind w:right="-147"/>
        <w:jc w:val="both"/>
        <w:rPr>
          <w:rFonts w:ascii="Trebuchet MS" w:eastAsia="Times New Roman" w:hAnsi="Trebuchet MS" w:cs="Arial"/>
          <w:b/>
          <w:bCs/>
          <w:sz w:val="38"/>
          <w:szCs w:val="38"/>
          <w:lang w:val="eu-ES"/>
          <w14:ligatures w14:val="none"/>
        </w:rPr>
      </w:pPr>
      <w:r w:rsidRPr="003D507B">
        <w:rPr>
          <w:rFonts w:ascii="Trebuchet MS" w:eastAsia="Times New Roman" w:hAnsi="Trebuchet MS" w:cs="Arial"/>
          <w:b/>
          <w:bCs/>
          <w:sz w:val="38"/>
          <w:szCs w:val="38"/>
          <w:lang w:val="eu-ES"/>
          <w14:ligatures w14:val="none"/>
        </w:rPr>
        <w:t>SIDENORREK ETA INNOBASQUEK BERRIKUNTZA IREKIARI BURUZKO LEHEN SAIO PRAKTIKOA ANTOLATU DUTE</w:t>
      </w:r>
    </w:p>
    <w:p w14:paraId="55B34A08" w14:textId="77777777" w:rsidR="007161CE" w:rsidRPr="004D6C30" w:rsidRDefault="007161CE" w:rsidP="00F31D3E">
      <w:pPr>
        <w:spacing w:line="360" w:lineRule="atLeast"/>
        <w:ind w:right="-147"/>
        <w:jc w:val="both"/>
        <w:rPr>
          <w:rFonts w:ascii="Trebuchet MS" w:eastAsia="Times New Roman" w:hAnsi="Trebuchet MS" w:cs="Arial"/>
          <w:b/>
          <w:color w:val="000000" w:themeColor="text1"/>
          <w:sz w:val="38"/>
          <w:szCs w:val="38"/>
          <w:lang w:val="eu-ES"/>
          <w14:ligatures w14:val="none"/>
        </w:rPr>
      </w:pPr>
    </w:p>
    <w:p w14:paraId="16078533" w14:textId="4E93C339" w:rsidR="00835D90" w:rsidRPr="003D507B" w:rsidRDefault="00B3323B" w:rsidP="003D507B">
      <w:pPr>
        <w:numPr>
          <w:ilvl w:val="0"/>
          <w:numId w:val="6"/>
        </w:numPr>
        <w:jc w:val="both"/>
        <w:rPr>
          <w:rFonts w:ascii="Trebuchet MS" w:eastAsia="Times New Roman" w:hAnsi="Trebuchet MS" w:cs="Arial"/>
          <w:b/>
          <w:bCs/>
          <w:color w:val="000000" w:themeColor="text1"/>
          <w:lang w:val="eu-ES"/>
          <w14:ligatures w14:val="none"/>
        </w:rPr>
      </w:pPr>
      <w:r>
        <w:rPr>
          <w:rFonts w:ascii="Trebuchet MS" w:eastAsia="Times New Roman" w:hAnsi="Trebuchet MS" w:cs="Arial"/>
          <w:b/>
          <w:bCs/>
          <w:color w:val="000000" w:themeColor="text1"/>
          <w:lang w:val="eu-ES"/>
          <w14:ligatures w14:val="none"/>
        </w:rPr>
        <w:t>Martxoa</w:t>
      </w:r>
      <w:r w:rsidR="005B2D93">
        <w:rPr>
          <w:rFonts w:ascii="Trebuchet MS" w:eastAsia="Times New Roman" w:hAnsi="Trebuchet MS" w:cs="Arial"/>
          <w:b/>
          <w:bCs/>
          <w:color w:val="000000" w:themeColor="text1"/>
          <w:lang w:val="eu-ES"/>
          <w14:ligatures w14:val="none"/>
        </w:rPr>
        <w:t>k</w:t>
      </w:r>
      <w:r w:rsidR="00E7571F">
        <w:rPr>
          <w:rFonts w:ascii="Trebuchet MS" w:eastAsia="Times New Roman" w:hAnsi="Trebuchet MS" w:cs="Arial"/>
          <w:b/>
          <w:bCs/>
          <w:color w:val="000000" w:themeColor="text1"/>
          <w:lang w:val="eu-ES"/>
          <w14:ligatures w14:val="none"/>
        </w:rPr>
        <w:t xml:space="preserve"> 2</w:t>
      </w:r>
      <w:r>
        <w:rPr>
          <w:rFonts w:ascii="Trebuchet MS" w:eastAsia="Times New Roman" w:hAnsi="Trebuchet MS" w:cs="Arial"/>
          <w:b/>
          <w:bCs/>
          <w:color w:val="000000" w:themeColor="text1"/>
          <w:lang w:val="eu-ES"/>
          <w14:ligatures w14:val="none"/>
        </w:rPr>
        <w:t>5</w:t>
      </w:r>
      <w:r w:rsidR="005B2D93">
        <w:rPr>
          <w:rFonts w:ascii="Trebuchet MS" w:eastAsia="Times New Roman" w:hAnsi="Trebuchet MS" w:cs="Arial"/>
          <w:b/>
          <w:bCs/>
          <w:color w:val="000000" w:themeColor="text1"/>
          <w:lang w:val="eu-ES"/>
          <w14:ligatures w14:val="none"/>
        </w:rPr>
        <w:t>,</w:t>
      </w:r>
      <w:r w:rsidR="000A1937" w:rsidRPr="003D507B">
        <w:rPr>
          <w:rFonts w:ascii="Trebuchet MS" w:eastAsia="Times New Roman" w:hAnsi="Trebuchet MS" w:cs="Arial"/>
          <w:b/>
          <w:bCs/>
          <w:color w:val="000000" w:themeColor="text1"/>
          <w:lang w:val="eu-ES"/>
          <w14:ligatures w14:val="none"/>
        </w:rPr>
        <w:t xml:space="preserve"> </w:t>
      </w:r>
      <w:r w:rsidR="005B2D93">
        <w:rPr>
          <w:rFonts w:ascii="Trebuchet MS" w:eastAsia="Times New Roman" w:hAnsi="Trebuchet MS" w:cs="Arial"/>
          <w:b/>
          <w:bCs/>
          <w:color w:val="000000" w:themeColor="text1"/>
          <w:lang w:val="eu-ES"/>
          <w14:ligatures w14:val="none"/>
        </w:rPr>
        <w:t xml:space="preserve">asteartea, </w:t>
      </w:r>
      <w:r w:rsidR="000A1937" w:rsidRPr="003D507B">
        <w:rPr>
          <w:rFonts w:ascii="Trebuchet MS" w:eastAsia="Times New Roman" w:hAnsi="Trebuchet MS" w:cs="Arial"/>
          <w:b/>
          <w:bCs/>
          <w:color w:val="000000" w:themeColor="text1"/>
          <w:lang w:val="eu-ES"/>
          <w14:ligatures w14:val="none"/>
        </w:rPr>
        <w:t>Basauri</w:t>
      </w:r>
      <w:r w:rsidR="004D6C30" w:rsidRPr="003D507B">
        <w:rPr>
          <w:rFonts w:ascii="Trebuchet MS" w:eastAsia="Times New Roman" w:hAnsi="Trebuchet MS" w:cs="Arial"/>
          <w:b/>
          <w:bCs/>
          <w:color w:val="000000" w:themeColor="text1"/>
          <w:lang w:val="eu-ES"/>
          <w14:ligatures w14:val="none"/>
        </w:rPr>
        <w:t>n</w:t>
      </w:r>
      <w:r w:rsidR="000A1937" w:rsidRPr="003D507B">
        <w:rPr>
          <w:rFonts w:ascii="Trebuchet MS" w:eastAsia="Times New Roman" w:hAnsi="Trebuchet MS" w:cs="Arial"/>
          <w:b/>
          <w:bCs/>
          <w:color w:val="000000" w:themeColor="text1"/>
          <w:lang w:val="eu-ES"/>
          <w14:ligatures w14:val="none"/>
        </w:rPr>
        <w:t xml:space="preserve"> Sidenorreko Berrikuntza Hub</w:t>
      </w:r>
      <w:r w:rsidR="003D507B" w:rsidRPr="003D507B">
        <w:rPr>
          <w:rFonts w:ascii="Trebuchet MS" w:eastAsia="Times New Roman" w:hAnsi="Trebuchet MS" w:cs="Arial"/>
          <w:b/>
          <w:bCs/>
          <w:color w:val="000000" w:themeColor="text1"/>
          <w:lang w:val="eu-ES"/>
          <w14:ligatures w14:val="none"/>
        </w:rPr>
        <w:t>-</w:t>
      </w:r>
      <w:r w:rsidR="000A1937" w:rsidRPr="003D507B">
        <w:rPr>
          <w:rFonts w:ascii="Trebuchet MS" w:eastAsia="Times New Roman" w:hAnsi="Trebuchet MS" w:cs="Arial"/>
          <w:b/>
          <w:bCs/>
          <w:color w:val="000000" w:themeColor="text1"/>
          <w:lang w:val="eu-ES"/>
          <w14:ligatures w14:val="none"/>
        </w:rPr>
        <w:t xml:space="preserve">ean egindako jardunaldian </w:t>
      </w:r>
      <w:r w:rsidR="003D507B" w:rsidRPr="003D507B">
        <w:rPr>
          <w:rFonts w:ascii="Trebuchet MS" w:eastAsia="Times New Roman" w:hAnsi="Trebuchet MS" w:cs="Arial"/>
          <w:b/>
          <w:bCs/>
          <w:color w:val="000000" w:themeColor="text1"/>
          <w:lang w:val="eu-ES"/>
          <w14:ligatures w14:val="none"/>
        </w:rPr>
        <w:t xml:space="preserve">honako hauek </w:t>
      </w:r>
      <w:r w:rsidR="000A1937" w:rsidRPr="003D507B">
        <w:rPr>
          <w:rFonts w:ascii="Trebuchet MS" w:eastAsia="Times New Roman" w:hAnsi="Trebuchet MS" w:cs="Arial"/>
          <w:b/>
          <w:bCs/>
          <w:color w:val="000000" w:themeColor="text1"/>
          <w:lang w:val="eu-ES"/>
          <w14:ligatures w14:val="none"/>
        </w:rPr>
        <w:t>ezagutzera eman dira: enpresa anfitrioiaren beraren berrikuntza irekiko esperientzia</w:t>
      </w:r>
      <w:r w:rsidR="003D507B" w:rsidRPr="003D507B">
        <w:rPr>
          <w:rFonts w:ascii="Trebuchet MS" w:eastAsia="Times New Roman" w:hAnsi="Trebuchet MS" w:cs="Arial"/>
          <w:b/>
          <w:bCs/>
          <w:color w:val="000000" w:themeColor="text1"/>
          <w:lang w:val="eu-ES"/>
          <w14:ligatures w14:val="none"/>
        </w:rPr>
        <w:t>;</w:t>
      </w:r>
      <w:r w:rsidR="000A1937" w:rsidRPr="003D507B">
        <w:rPr>
          <w:rFonts w:ascii="Trebuchet MS" w:eastAsia="Times New Roman" w:hAnsi="Trebuchet MS" w:cs="Arial"/>
          <w:b/>
          <w:bCs/>
          <w:color w:val="000000" w:themeColor="text1"/>
          <w:lang w:val="eu-ES"/>
          <w14:ligatures w14:val="none"/>
        </w:rPr>
        <w:t xml:space="preserve"> Bizkaiko Foru Aldundiaren “Bi</w:t>
      </w:r>
      <w:r w:rsidR="009071B9">
        <w:rPr>
          <w:rFonts w:ascii="Trebuchet MS" w:eastAsia="Times New Roman" w:hAnsi="Trebuchet MS" w:cs="Arial"/>
          <w:b/>
          <w:bCs/>
          <w:color w:val="000000" w:themeColor="text1"/>
          <w:lang w:val="eu-ES"/>
          <w14:ligatures w14:val="none"/>
        </w:rPr>
        <w:t>q</w:t>
      </w:r>
      <w:r w:rsidR="000A1937" w:rsidRPr="003D507B">
        <w:rPr>
          <w:rFonts w:ascii="Trebuchet MS" w:eastAsia="Times New Roman" w:hAnsi="Trebuchet MS" w:cs="Arial"/>
          <w:b/>
          <w:bCs/>
          <w:color w:val="000000" w:themeColor="text1"/>
          <w:lang w:val="eu-ES"/>
          <w14:ligatures w14:val="none"/>
        </w:rPr>
        <w:t xml:space="preserve">ain, Bizkaia Quantum Advanced Industries” </w:t>
      </w:r>
      <w:r w:rsidR="004D6C30" w:rsidRPr="003D507B">
        <w:rPr>
          <w:rFonts w:ascii="Trebuchet MS" w:eastAsia="Times New Roman" w:hAnsi="Trebuchet MS" w:cs="Arial"/>
          <w:b/>
          <w:bCs/>
          <w:color w:val="000000" w:themeColor="text1"/>
          <w:lang w:val="eu-ES"/>
          <w14:ligatures w14:val="none"/>
        </w:rPr>
        <w:t>arlo kuantikoko</w:t>
      </w:r>
      <w:r w:rsidR="000A1937" w:rsidRPr="003D507B">
        <w:rPr>
          <w:rFonts w:ascii="Trebuchet MS" w:eastAsia="Times New Roman" w:hAnsi="Trebuchet MS" w:cs="Arial"/>
          <w:b/>
          <w:bCs/>
          <w:color w:val="000000" w:themeColor="text1"/>
          <w:lang w:val="eu-ES"/>
          <w14:ligatures w14:val="none"/>
        </w:rPr>
        <w:t xml:space="preserve"> for</w:t>
      </w:r>
      <w:r w:rsidR="004D6C30" w:rsidRPr="003D507B">
        <w:rPr>
          <w:rFonts w:ascii="Trebuchet MS" w:eastAsia="Times New Roman" w:hAnsi="Trebuchet MS" w:cs="Arial"/>
          <w:b/>
          <w:bCs/>
          <w:color w:val="000000" w:themeColor="text1"/>
          <w:lang w:val="eu-ES"/>
          <w14:ligatures w14:val="none"/>
        </w:rPr>
        <w:t>u</w:t>
      </w:r>
      <w:r w:rsidR="000A1937" w:rsidRPr="003D507B">
        <w:rPr>
          <w:rFonts w:ascii="Trebuchet MS" w:eastAsia="Times New Roman" w:hAnsi="Trebuchet MS" w:cs="Arial"/>
          <w:b/>
          <w:bCs/>
          <w:color w:val="000000" w:themeColor="text1"/>
          <w:lang w:val="eu-ES"/>
          <w14:ligatures w14:val="none"/>
        </w:rPr>
        <w:noBreakHyphen/>
        <w:t>estrategiaren garapena, Lantik sozietate publikoaren bitartez</w:t>
      </w:r>
      <w:r w:rsidR="003D507B" w:rsidRPr="003D507B">
        <w:rPr>
          <w:rFonts w:ascii="Trebuchet MS" w:eastAsia="Times New Roman" w:hAnsi="Trebuchet MS" w:cs="Arial"/>
          <w:b/>
          <w:bCs/>
          <w:color w:val="000000" w:themeColor="text1"/>
          <w:lang w:val="eu-ES"/>
          <w14:ligatures w14:val="none"/>
        </w:rPr>
        <w:t>;</w:t>
      </w:r>
      <w:r w:rsidR="000A1937" w:rsidRPr="003D507B">
        <w:rPr>
          <w:rFonts w:ascii="Trebuchet MS" w:eastAsia="Times New Roman" w:hAnsi="Trebuchet MS" w:cs="Arial"/>
          <w:b/>
          <w:bCs/>
          <w:color w:val="000000" w:themeColor="text1"/>
          <w:lang w:val="eu-ES"/>
          <w14:ligatures w14:val="none"/>
        </w:rPr>
        <w:t xml:space="preserve"> eta Bilakatu aholkularitza</w:t>
      </w:r>
      <w:r w:rsidR="000A1937" w:rsidRPr="003D507B">
        <w:rPr>
          <w:rFonts w:ascii="Trebuchet MS" w:eastAsia="Times New Roman" w:hAnsi="Trebuchet MS" w:cs="Arial"/>
          <w:b/>
          <w:bCs/>
          <w:color w:val="000000" w:themeColor="text1"/>
          <w:lang w:val="eu-ES"/>
          <w14:ligatures w14:val="none"/>
        </w:rPr>
        <w:noBreakHyphen/>
        <w:t>enpresa espezializatuaren parte</w:t>
      </w:r>
      <w:r w:rsidR="000A1937" w:rsidRPr="003D507B">
        <w:rPr>
          <w:rFonts w:ascii="Trebuchet MS" w:eastAsia="Times New Roman" w:hAnsi="Trebuchet MS" w:cs="Arial"/>
          <w:b/>
          <w:bCs/>
          <w:color w:val="000000" w:themeColor="text1"/>
          <w:lang w:val="eu-ES"/>
          <w14:ligatures w14:val="none"/>
        </w:rPr>
        <w:noBreakHyphen/>
        <w:t>hartzea berrikuntza</w:t>
      </w:r>
      <w:r w:rsidR="000A1937" w:rsidRPr="003D507B">
        <w:rPr>
          <w:rFonts w:ascii="Trebuchet MS" w:eastAsia="Times New Roman" w:hAnsi="Trebuchet MS" w:cs="Arial"/>
          <w:b/>
          <w:bCs/>
          <w:color w:val="000000" w:themeColor="text1"/>
          <w:lang w:val="eu-ES"/>
          <w14:ligatures w14:val="none"/>
        </w:rPr>
        <w:noBreakHyphen/>
        <w:t>ekosistemetan</w:t>
      </w:r>
      <w:r w:rsidR="00EE4833" w:rsidRPr="00720494">
        <w:rPr>
          <w:rFonts w:ascii="Trebuchet MS" w:eastAsia="Times New Roman" w:hAnsi="Trebuchet MS" w:cs="Arial"/>
          <w:b/>
          <w:bCs/>
          <w:lang w:val="eu-ES"/>
          <w14:ligatures w14:val="none"/>
        </w:rPr>
        <w:t xml:space="preserve"> </w:t>
      </w:r>
    </w:p>
    <w:p w14:paraId="59F196C3" w14:textId="77777777" w:rsidR="00F85E19" w:rsidRPr="004D6C30" w:rsidRDefault="00F85E19" w:rsidP="00F85E19">
      <w:pPr>
        <w:pStyle w:val="Prrafodelista"/>
        <w:rPr>
          <w:rFonts w:ascii="Trebuchet MS" w:eastAsia="Times New Roman" w:hAnsi="Trebuchet MS" w:cs="Arial"/>
          <w:b/>
          <w:bCs/>
          <w:lang w:val="eu-ES"/>
          <w14:ligatures w14:val="none"/>
        </w:rPr>
      </w:pPr>
    </w:p>
    <w:p w14:paraId="19F98993" w14:textId="7CD21869" w:rsidR="00835D90" w:rsidRPr="00720494" w:rsidRDefault="000A1937" w:rsidP="003D507B">
      <w:pPr>
        <w:pStyle w:val="Prrafodelista"/>
        <w:numPr>
          <w:ilvl w:val="0"/>
          <w:numId w:val="6"/>
        </w:numPr>
        <w:jc w:val="both"/>
        <w:rPr>
          <w:rFonts w:ascii="Trebuchet MS" w:hAnsi="Trebuchet MS"/>
          <w:b/>
          <w:bCs/>
          <w:lang w:val="eu-ES"/>
        </w:rPr>
      </w:pPr>
      <w:r w:rsidRPr="003D507B">
        <w:rPr>
          <w:rFonts w:ascii="Trebuchet MS" w:hAnsi="Trebuchet MS"/>
          <w:b/>
          <w:bCs/>
          <w:lang w:val="eu-ES"/>
        </w:rPr>
        <w:t>Innobasque Berrikuntzaren Euskal Agentziak hiru lurralde historikoetara zabalduko ditu saio horiek, eta beste bi hitzordu programatu ditu:</w:t>
      </w:r>
      <w:r w:rsidR="00835D90" w:rsidRPr="003D507B">
        <w:rPr>
          <w:rFonts w:ascii="Trebuchet MS" w:hAnsi="Trebuchet MS"/>
          <w:b/>
          <w:bCs/>
          <w:lang w:val="eu-ES"/>
        </w:rPr>
        <w:t xml:space="preserve"> </w:t>
      </w:r>
      <w:r w:rsidRPr="003D507B">
        <w:rPr>
          <w:rFonts w:ascii="Trebuchet MS" w:hAnsi="Trebuchet MS"/>
          <w:b/>
          <w:bCs/>
          <w:lang w:val="eu-ES"/>
        </w:rPr>
        <w:t>Gipuzkoan, Irurako Angulas Aguinagaren egoitzan egingo da apirilaren 2an; eta Araban, apirilaren 11n, Arkautiko Elika Nekazaritzako Elikagaien Segurtasunerako Euskal Fundazioaren egoitzan</w:t>
      </w:r>
    </w:p>
    <w:p w14:paraId="02A3DCF5" w14:textId="77777777" w:rsidR="00F85E19" w:rsidRPr="004D6C30" w:rsidRDefault="00F85E19" w:rsidP="00F85E19">
      <w:pPr>
        <w:pStyle w:val="Prrafodelista"/>
        <w:rPr>
          <w:rFonts w:ascii="Trebuchet MS" w:eastAsia="Times New Roman" w:hAnsi="Trebuchet MS" w:cs="Arial"/>
          <w:b/>
          <w:bCs/>
          <w:lang w:val="eu-ES"/>
          <w14:ligatures w14:val="none"/>
        </w:rPr>
      </w:pPr>
    </w:p>
    <w:p w14:paraId="7AAAB9B9" w14:textId="77777777" w:rsidR="00F85E19" w:rsidRPr="004D6C30" w:rsidRDefault="00F85E19" w:rsidP="00F85E19">
      <w:pPr>
        <w:pStyle w:val="Prrafodelista"/>
        <w:rPr>
          <w:rFonts w:ascii="Trebuchet MS" w:eastAsia="Times New Roman" w:hAnsi="Trebuchet MS" w:cs="Arial"/>
          <w:b/>
          <w:bCs/>
          <w:lang w:val="eu-ES"/>
          <w14:ligatures w14:val="none"/>
        </w:rPr>
      </w:pPr>
    </w:p>
    <w:p w14:paraId="540843B4" w14:textId="3CFF1D5D" w:rsidR="009350F6" w:rsidRPr="004D6C30" w:rsidRDefault="009350F6" w:rsidP="008B02E5">
      <w:pPr>
        <w:rPr>
          <w:lang w:val="eu-ES"/>
        </w:rPr>
      </w:pPr>
    </w:p>
    <w:p w14:paraId="5F225D9E" w14:textId="6E9E77E7" w:rsidR="00822046" w:rsidRPr="00720494" w:rsidRDefault="000A1937" w:rsidP="003D507B">
      <w:pPr>
        <w:jc w:val="both"/>
        <w:rPr>
          <w:rFonts w:ascii="Trebuchet MS" w:hAnsi="Trebuchet MS"/>
          <w:lang w:val="eu-ES"/>
        </w:rPr>
      </w:pPr>
      <w:r w:rsidRPr="003D507B">
        <w:rPr>
          <w:rFonts w:ascii="Trebuchet MS" w:hAnsi="Trebuchet MS"/>
          <w:b/>
          <w:bCs/>
          <w:i/>
          <w:iCs/>
          <w:lang w:val="eu-ES"/>
        </w:rPr>
        <w:t>BASAURI, 2025eko martxoaren 2</w:t>
      </w:r>
      <w:r w:rsidR="00A3063E">
        <w:rPr>
          <w:rFonts w:ascii="Trebuchet MS" w:hAnsi="Trebuchet MS"/>
          <w:b/>
          <w:bCs/>
          <w:i/>
          <w:iCs/>
          <w:lang w:val="eu-ES"/>
        </w:rPr>
        <w:t>7</w:t>
      </w:r>
      <w:r w:rsidRPr="003D507B">
        <w:rPr>
          <w:rFonts w:ascii="Trebuchet MS" w:hAnsi="Trebuchet MS"/>
          <w:b/>
          <w:bCs/>
          <w:i/>
          <w:iCs/>
          <w:lang w:val="eu-ES"/>
        </w:rPr>
        <w:t xml:space="preserve">a. </w:t>
      </w:r>
      <w:r w:rsidR="003A3CC0" w:rsidRPr="003D507B">
        <w:rPr>
          <w:rFonts w:ascii="Trebuchet MS" w:hAnsi="Trebuchet MS"/>
          <w:lang w:val="eu-ES"/>
        </w:rPr>
        <w:t>Kalitate handiko altzairu berezien ekoizpenean erreferentea den S</w:t>
      </w:r>
      <w:r w:rsidRPr="003D507B">
        <w:rPr>
          <w:rFonts w:ascii="Trebuchet MS" w:hAnsi="Trebuchet MS"/>
          <w:lang w:val="eu-ES"/>
        </w:rPr>
        <w:t>idenor</w:t>
      </w:r>
      <w:r w:rsidR="003A3CC0" w:rsidRPr="003D507B">
        <w:rPr>
          <w:rFonts w:ascii="Trebuchet MS" w:hAnsi="Trebuchet MS"/>
          <w:lang w:val="eu-ES"/>
        </w:rPr>
        <w:t xml:space="preserve"> siderurgia</w:t>
      </w:r>
      <w:r w:rsidR="003A3CC0" w:rsidRPr="003D507B">
        <w:rPr>
          <w:rFonts w:ascii="Trebuchet MS" w:hAnsi="Trebuchet MS"/>
          <w:lang w:val="eu-ES"/>
        </w:rPr>
        <w:noBreakHyphen/>
        <w:t xml:space="preserve">enpresak eta Innobasque Berrikuntzaren Euskal Agentziak </w:t>
      </w:r>
      <w:r w:rsidR="006862E1">
        <w:rPr>
          <w:rFonts w:ascii="Trebuchet MS" w:hAnsi="Trebuchet MS"/>
          <w:lang w:val="eu-ES"/>
        </w:rPr>
        <w:t>asteartean</w:t>
      </w:r>
      <w:r w:rsidR="003A3CC0" w:rsidRPr="003D507B">
        <w:rPr>
          <w:rFonts w:ascii="Trebuchet MS" w:hAnsi="Trebuchet MS"/>
          <w:lang w:val="eu-ES"/>
        </w:rPr>
        <w:t>, martxoak 25, Sidenorreko Berrikuntza Hub</w:t>
      </w:r>
      <w:r w:rsidR="003D507B" w:rsidRPr="003D507B">
        <w:rPr>
          <w:rFonts w:ascii="Trebuchet MS" w:hAnsi="Trebuchet MS"/>
          <w:lang w:val="eu-ES"/>
        </w:rPr>
        <w:t>-</w:t>
      </w:r>
      <w:r w:rsidR="003A3CC0" w:rsidRPr="003D507B">
        <w:rPr>
          <w:rFonts w:ascii="Trebuchet MS" w:hAnsi="Trebuchet MS"/>
          <w:lang w:val="eu-ES"/>
        </w:rPr>
        <w:t>a egin dute Basaurin, Innobasqueko bazkide diren erakundeei berrikuntza irekiaren eta berrikuntza</w:t>
      </w:r>
      <w:r w:rsidR="003A3CC0" w:rsidRPr="003D507B">
        <w:rPr>
          <w:rFonts w:ascii="Trebuchet MS" w:hAnsi="Trebuchet MS"/>
          <w:lang w:val="eu-ES"/>
        </w:rPr>
        <w:noBreakHyphen/>
        <w:t>ekosistemen printzipioak eta oinarriak hurbiltzeko diseinatutako saioa.</w:t>
      </w:r>
    </w:p>
    <w:p w14:paraId="28DE47A6" w14:textId="4E08A963" w:rsidR="00C036FB" w:rsidRPr="004D6C30" w:rsidRDefault="003A3CC0" w:rsidP="003D507B">
      <w:pPr>
        <w:jc w:val="both"/>
        <w:rPr>
          <w:rFonts w:ascii="Trebuchet MS" w:hAnsi="Trebuchet MS"/>
          <w:lang w:val="eu-ES"/>
        </w:rPr>
      </w:pPr>
      <w:r w:rsidRPr="003D507B">
        <w:rPr>
          <w:rFonts w:ascii="Trebuchet MS" w:hAnsi="Trebuchet MS"/>
          <w:lang w:val="eu-ES"/>
        </w:rPr>
        <w:t>Jardunaldia espazio dinamiko eta parte</w:t>
      </w:r>
      <w:r w:rsidRPr="003D507B">
        <w:rPr>
          <w:rFonts w:ascii="Trebuchet MS" w:hAnsi="Trebuchet MS"/>
          <w:lang w:val="eu-ES"/>
        </w:rPr>
        <w:noBreakHyphen/>
        <w:t>hartzaile gisa sortu da, eta horri esker, bertaratuek enpresen, startup</w:t>
      </w:r>
      <w:r w:rsidR="003D507B" w:rsidRPr="003D507B">
        <w:rPr>
          <w:rFonts w:ascii="Trebuchet MS" w:hAnsi="Trebuchet MS"/>
          <w:lang w:val="eu-ES"/>
        </w:rPr>
        <w:t>-</w:t>
      </w:r>
      <w:r w:rsidRPr="003D507B">
        <w:rPr>
          <w:rFonts w:ascii="Trebuchet MS" w:hAnsi="Trebuchet MS"/>
          <w:lang w:val="eu-ES"/>
        </w:rPr>
        <w:t>en, unibertsitateen, ikerketa</w:t>
      </w:r>
      <w:r w:rsidRPr="003D507B">
        <w:rPr>
          <w:rFonts w:ascii="Trebuchet MS" w:hAnsi="Trebuchet MS"/>
          <w:lang w:val="eu-ES"/>
        </w:rPr>
        <w:noBreakHyphen/>
        <w:t>zentroen eta beste eragile batzuen arteko lankidetza</w:t>
      </w:r>
      <w:r w:rsidR="004D6C30" w:rsidRPr="003D507B">
        <w:rPr>
          <w:rFonts w:ascii="Trebuchet MS" w:hAnsi="Trebuchet MS"/>
          <w:lang w:val="eu-ES"/>
        </w:rPr>
        <w:noBreakHyphen/>
      </w:r>
      <w:r w:rsidRPr="003D507B">
        <w:rPr>
          <w:rFonts w:ascii="Trebuchet MS" w:hAnsi="Trebuchet MS"/>
          <w:lang w:val="eu-ES"/>
        </w:rPr>
        <w:t>eredu hori aztertu ahal izan dute, ideia, produktu edo prozesu berritzaileak garatzeko.</w:t>
      </w:r>
      <w:r w:rsidR="00C036FB" w:rsidRPr="00720494">
        <w:rPr>
          <w:rFonts w:ascii="Trebuchet MS" w:hAnsi="Trebuchet MS"/>
          <w:lang w:val="eu-ES"/>
        </w:rPr>
        <w:t xml:space="preserve"> </w:t>
      </w:r>
    </w:p>
    <w:p w14:paraId="100EE1E0" w14:textId="53E23C26" w:rsidR="00A86774" w:rsidRPr="00720494" w:rsidRDefault="00A037E9" w:rsidP="003D507B">
      <w:pPr>
        <w:jc w:val="both"/>
        <w:rPr>
          <w:rFonts w:ascii="Trebuchet MS" w:hAnsi="Trebuchet MS"/>
          <w:lang w:val="eu-ES"/>
        </w:rPr>
      </w:pPr>
      <w:r w:rsidRPr="003D507B">
        <w:rPr>
          <w:rFonts w:ascii="Trebuchet MS" w:hAnsi="Trebuchet MS"/>
          <w:lang w:val="eu-ES"/>
        </w:rPr>
        <w:t>Berrikuntza irekiaren eta berrikuntza</w:t>
      </w:r>
      <w:r w:rsidR="004D6C30" w:rsidRPr="003D507B">
        <w:rPr>
          <w:rFonts w:ascii="Trebuchet MS" w:hAnsi="Trebuchet MS"/>
          <w:lang w:val="eu-ES"/>
        </w:rPr>
        <w:noBreakHyphen/>
      </w:r>
      <w:r w:rsidRPr="003D507B">
        <w:rPr>
          <w:rFonts w:ascii="Trebuchet MS" w:hAnsi="Trebuchet MS"/>
          <w:lang w:val="eu-ES"/>
        </w:rPr>
        <w:t>ekosistemen funtsezko kontzeptuetara hurbiltzeko aurkezpen dinamiko bat egin da, eta erreferentziazko toki</w:t>
      </w:r>
      <w:r w:rsidR="004D6C30" w:rsidRPr="003D507B">
        <w:rPr>
          <w:rFonts w:ascii="Trebuchet MS" w:hAnsi="Trebuchet MS"/>
          <w:lang w:val="eu-ES"/>
        </w:rPr>
        <w:noBreakHyphen/>
      </w:r>
      <w:r w:rsidRPr="003D507B">
        <w:rPr>
          <w:rFonts w:ascii="Trebuchet MS" w:hAnsi="Trebuchet MS"/>
          <w:lang w:val="eu-ES"/>
        </w:rPr>
        <w:t>erakundeek gidatutako ekimenen adibide praktikoekin osatu da.</w:t>
      </w:r>
    </w:p>
    <w:p w14:paraId="6EE1564F" w14:textId="77777777" w:rsidR="00E81477" w:rsidRPr="00E81477" w:rsidRDefault="00E81477" w:rsidP="00E81477">
      <w:pPr>
        <w:jc w:val="both"/>
        <w:rPr>
          <w:rFonts w:ascii="Trebuchet MS" w:hAnsi="Trebuchet MS"/>
          <w:lang w:val="eu-ES"/>
        </w:rPr>
      </w:pPr>
      <w:r w:rsidRPr="00E81477">
        <w:rPr>
          <w:rFonts w:ascii="Trebuchet MS" w:hAnsi="Trebuchet MS"/>
          <w:lang w:val="eu-ES"/>
        </w:rPr>
        <w:lastRenderedPageBreak/>
        <w:t>Jardunaldia 10:00etan hasi da, eta Sidenor enpresa anfitrioiak berrikuntza irekian duen esperientzia ezagutu ahal izan da. Enpresa horrek ibilbide luzea du berrikuntzan, automobilgintzan, energian, trenbidean eta meatzaritzan, besteak beste.</w:t>
      </w:r>
    </w:p>
    <w:p w14:paraId="55B8F488" w14:textId="3972A6CC" w:rsidR="00E81477" w:rsidRPr="00E81477" w:rsidRDefault="00E81477" w:rsidP="00E81477">
      <w:pPr>
        <w:jc w:val="both"/>
        <w:rPr>
          <w:rFonts w:ascii="Trebuchet MS" w:hAnsi="Trebuchet MS"/>
          <w:lang w:val="eu-ES"/>
        </w:rPr>
      </w:pPr>
      <w:r w:rsidRPr="00E81477">
        <w:rPr>
          <w:rFonts w:ascii="Trebuchet MS" w:hAnsi="Trebuchet MS"/>
          <w:lang w:val="eu-ES"/>
        </w:rPr>
        <w:t xml:space="preserve">Iñigo Legua Eguidazuk, Sidenorreko IT eta Hub berrikuntzako zuzendariak, “Sidenorreko berrikuntzaren orkestratzaile” gisa aurkeztu ditu instalazioak. </w:t>
      </w:r>
      <w:r>
        <w:rPr>
          <w:rFonts w:ascii="Trebuchet MS" w:hAnsi="Trebuchet MS"/>
          <w:lang w:val="eu-ES"/>
        </w:rPr>
        <w:t>“</w:t>
      </w:r>
      <w:r w:rsidRPr="00E81477">
        <w:rPr>
          <w:rFonts w:ascii="Trebuchet MS" w:hAnsi="Trebuchet MS"/>
          <w:i/>
          <w:iCs/>
          <w:lang w:val="eu-ES"/>
        </w:rPr>
        <w:t>Hub hau siderurgiako berrikuntza proiektu guztiak zentralizatzeko eta koordinatzeko diseinatu da, eta, gainera, teknologia aurreratuetako eta datuen analisiko ekimenak barne hartu ditu</w:t>
      </w:r>
      <w:r w:rsidRPr="00E81477">
        <w:rPr>
          <w:rFonts w:ascii="Trebuchet MS" w:hAnsi="Trebuchet MS"/>
          <w:lang w:val="eu-ES"/>
        </w:rPr>
        <w:t>”.</w:t>
      </w:r>
    </w:p>
    <w:p w14:paraId="3389EB89" w14:textId="77777777" w:rsidR="00E81477" w:rsidRPr="00E81477" w:rsidRDefault="00E81477" w:rsidP="00E81477">
      <w:pPr>
        <w:jc w:val="both"/>
        <w:rPr>
          <w:rFonts w:ascii="Trebuchet MS" w:hAnsi="Trebuchet MS"/>
          <w:lang w:val="eu-ES"/>
        </w:rPr>
      </w:pPr>
      <w:r w:rsidRPr="00E81477">
        <w:rPr>
          <w:rFonts w:ascii="Trebuchet MS" w:hAnsi="Trebuchet MS"/>
          <w:lang w:val="eu-ES"/>
        </w:rPr>
        <w:t>Abian jarri zenetik, Hubek enpresaren ikuspegi globalarekin lerrokatutako berrikuntza ildo estrategikoak gauzatzen lan egin du, eta hori funtsezko urratsa da prozesu honetan. 2025ean, 40 proiektu garatuko dira ekosistema horren esparruan.</w:t>
      </w:r>
    </w:p>
    <w:p w14:paraId="480F3940" w14:textId="4D1DB059" w:rsidR="006A3FC8" w:rsidRDefault="00E81477" w:rsidP="00E81477">
      <w:pPr>
        <w:jc w:val="both"/>
        <w:rPr>
          <w:rFonts w:ascii="Trebuchet MS" w:hAnsi="Trebuchet MS"/>
          <w:lang w:val="eu-ES"/>
        </w:rPr>
      </w:pPr>
      <w:r w:rsidRPr="00E81477">
        <w:rPr>
          <w:rFonts w:ascii="Trebuchet MS" w:hAnsi="Trebuchet MS"/>
          <w:lang w:val="eu-ES"/>
        </w:rPr>
        <w:t>Hub-ek ere funtsezko zeregina betetzen du berrikuntza irekiaren kudeaketan, bere antolaketa erraztuz eta hainbat eredu sustatuz, hala nola venture client (non enpresak startupen bezero goiztiar gisa jokatzen duen bere soluzioak probatzeko) eta corporate venture (startupetan zuzeneko inbertsioa, bere hazkundea eta lankidetza estrategikoa bultzatzeko). Gainera, berrikuntza garajeko jardueren plangintza eta gauzatzea gidatzen du, espazio dinamiko bat, non aukerak identifikatzen diren eta hainbat eragilerekin lankidetzan aritzen den aurrerapen teknologikoekin eguneratuta egoteko.</w:t>
      </w:r>
      <w:r w:rsidR="001C4B9E" w:rsidRPr="005B3009">
        <w:rPr>
          <w:rFonts w:ascii="Trebuchet MS" w:hAnsi="Trebuchet MS"/>
          <w:lang w:val="eu-ES"/>
        </w:rPr>
        <w:t>Saioan, gainera, networking</w:t>
      </w:r>
      <w:r w:rsidR="001C4B9E" w:rsidRPr="005B3009">
        <w:rPr>
          <w:rFonts w:ascii="Trebuchet MS" w:hAnsi="Trebuchet MS"/>
          <w:i/>
          <w:iCs/>
          <w:lang w:val="eu-ES"/>
        </w:rPr>
        <w:t xml:space="preserve"> </w:t>
      </w:r>
      <w:r w:rsidR="001C4B9E" w:rsidRPr="005B3009">
        <w:rPr>
          <w:rFonts w:ascii="Trebuchet MS" w:hAnsi="Trebuchet MS"/>
          <w:lang w:val="eu-ES"/>
        </w:rPr>
        <w:t>espazio bat ere izan da, sinergiak indartzeko eta bertaratutako erakundeen arteko lankidetza</w:t>
      </w:r>
      <w:r w:rsidR="001C4B9E" w:rsidRPr="005B3009">
        <w:rPr>
          <w:rFonts w:ascii="Trebuchet MS" w:hAnsi="Trebuchet MS"/>
          <w:lang w:val="eu-ES"/>
        </w:rPr>
        <w:noBreakHyphen/>
        <w:t>aukerak aztertzeko diseinatua, eta erakunde anfitrioien instalazioetara egindako bisita batekin amaitu da.</w:t>
      </w:r>
    </w:p>
    <w:p w14:paraId="76E98445" w14:textId="52825E30" w:rsidR="00BF5894" w:rsidRDefault="00BF5894" w:rsidP="00E81477">
      <w:pPr>
        <w:jc w:val="both"/>
        <w:rPr>
          <w:rFonts w:ascii="Trebuchet MS" w:hAnsi="Trebuchet MS"/>
          <w:b/>
          <w:bCs/>
          <w:lang w:val="eu-ES"/>
        </w:rPr>
      </w:pPr>
      <w:r w:rsidRPr="00BF5894">
        <w:rPr>
          <w:rFonts w:ascii="Trebuchet MS" w:hAnsi="Trebuchet MS"/>
          <w:b/>
          <w:bCs/>
          <w:lang w:val="eu-ES"/>
        </w:rPr>
        <w:t>Bizkaiko estrategia kuantikoa</w:t>
      </w:r>
    </w:p>
    <w:p w14:paraId="376638F2" w14:textId="77777777" w:rsidR="00C34550" w:rsidRPr="00C34550" w:rsidRDefault="00C34550" w:rsidP="00C34550">
      <w:pPr>
        <w:jc w:val="both"/>
        <w:rPr>
          <w:rFonts w:ascii="Trebuchet MS" w:hAnsi="Trebuchet MS"/>
          <w:lang w:val="eu-ES"/>
        </w:rPr>
      </w:pPr>
      <w:r w:rsidRPr="00C34550">
        <w:rPr>
          <w:rFonts w:ascii="Trebuchet MS" w:hAnsi="Trebuchet MS"/>
          <w:lang w:val="eu-ES"/>
        </w:rPr>
        <w:t>Valentín García, Lantik Bizkaiko Foru Aldundiko sozietate publikoko Berrikuntzako zuzendaria, foru-administrazioa eta haren zerbitzuak modernizatzeko eta digitalizatzeko irtenbide teknologikoak garatzeaz eta inplementatzeaz arduratzen dena, bat etorri da arlo kuantikoko foru-estrategiaren printzipioekin: “Biqain, Bizkaia Quantum Advanced Industries”. Estrategia horrek, “estrategia orok bezala, orainetik etorkizunera eramateko balio behar du. Misiotik ikuskerara ”. “Ibilbide luzeko bidaia” da, zuzendariaren arabera. 2008an hasi zen, eta 2018an etorkizunak bistaratzeko ariketa bat eragin zuen. Hortik abiatuta, aliatu egokiak aurkitzeko eta ekosistema bat sortzeko funtsezko misioa eta helburu estrategikoak diseinatu zituzten. “Ekosistemak, ez sistemak, ekosistemetan bizia dagoelako, eta sistemetan, ez”, zehaztu du. Garciaren arabera, “misioa, ikuspegia eta balioak partekatzen direnean, taldeak modu naturalean eratzen dira”, eta ideia hau indartzen du: “berrikuntza irekia erabat guztiari aplika dakioke”.</w:t>
      </w:r>
    </w:p>
    <w:p w14:paraId="67A361E5" w14:textId="77777777" w:rsidR="00C34550" w:rsidRPr="00C34550" w:rsidRDefault="00C34550" w:rsidP="00C34550">
      <w:pPr>
        <w:jc w:val="both"/>
        <w:rPr>
          <w:rFonts w:ascii="Trebuchet MS" w:hAnsi="Trebuchet MS"/>
          <w:lang w:val="eu-ES"/>
        </w:rPr>
      </w:pPr>
      <w:r w:rsidRPr="00C34550">
        <w:rPr>
          <w:rFonts w:ascii="Trebuchet MS" w:hAnsi="Trebuchet MS"/>
          <w:lang w:val="eu-ES"/>
        </w:rPr>
        <w:lastRenderedPageBreak/>
        <w:t>Marisol Menéndezek, Bilakatu aholkularitzako CEOak, berrikuntza irekiak erronka konplexuei heltzeko duen ahalmen handia nabarmendu du bere hitzaldian, Garapen Jasangarrirako Helburuak (GJH) barne. Bereziki, 17. GJHaren garrantzia azpimarratu du, helburuak lortzeko aliantzak sustatzen baititu, eta adierazi du “lankidetzan aritzea beharrezkoa dela bizitzeko”.</w:t>
      </w:r>
    </w:p>
    <w:p w14:paraId="01EF8110" w14:textId="77777777" w:rsidR="00C34550" w:rsidRPr="00C34550" w:rsidRDefault="00C34550" w:rsidP="00C34550">
      <w:pPr>
        <w:jc w:val="both"/>
        <w:rPr>
          <w:rFonts w:ascii="Trebuchet MS" w:hAnsi="Trebuchet MS"/>
          <w:lang w:val="eu-ES"/>
        </w:rPr>
      </w:pPr>
      <w:r w:rsidRPr="00C34550">
        <w:rPr>
          <w:rFonts w:ascii="Trebuchet MS" w:hAnsi="Trebuchet MS"/>
          <w:lang w:val="eu-ES"/>
        </w:rPr>
        <w:t>Hala ere, Menendezek ohartarazi du berrikuntza irekia ez dela berez gertatzen, baizik eta metodo eta egitura bat behar dela. Ildo horretan, “konektatu – pentsatu – egin” urratsen garrantzia nabarmendu du, horiek eraginkortasunez aplikatzeko oinarrietako bat baitira. Gainera, azpimarratu du berrikuntza irekiak erakundeen barruko prozesuak hobetzeaz gain, pertsonengan ere eragin positiboa duela.</w:t>
      </w:r>
    </w:p>
    <w:p w14:paraId="1807BCD5" w14:textId="5C36E162" w:rsidR="00BF5894" w:rsidRPr="00C34550" w:rsidRDefault="00C34550" w:rsidP="00C34550">
      <w:pPr>
        <w:jc w:val="both"/>
        <w:rPr>
          <w:rFonts w:ascii="Trebuchet MS" w:hAnsi="Trebuchet MS"/>
          <w:lang w:val="eu-ES"/>
        </w:rPr>
      </w:pPr>
      <w:r w:rsidRPr="00C34550">
        <w:rPr>
          <w:rFonts w:ascii="Trebuchet MS" w:hAnsi="Trebuchet MS"/>
          <w:lang w:val="eu-ES"/>
        </w:rPr>
        <w:t>Saioak, gainera, networking espazio bat izan du, sinergiak indartzeko eta bertaratutako erakundeen arteko lankidetza aukerak aztertzeko, eta erakunde anfitrioiaren instalazioak bisitatu ditu.</w:t>
      </w:r>
    </w:p>
    <w:p w14:paraId="142828B6" w14:textId="7AF67765" w:rsidR="00C036FB" w:rsidRPr="00720494" w:rsidRDefault="001C4B9E" w:rsidP="005B3009">
      <w:pPr>
        <w:jc w:val="both"/>
        <w:rPr>
          <w:rFonts w:ascii="Trebuchet MS" w:hAnsi="Trebuchet MS"/>
          <w:b/>
          <w:bCs/>
          <w:lang w:val="eu-ES"/>
        </w:rPr>
      </w:pPr>
      <w:r w:rsidRPr="005B3009">
        <w:rPr>
          <w:rFonts w:ascii="Trebuchet MS" w:hAnsi="Trebuchet MS"/>
          <w:b/>
          <w:bCs/>
          <w:lang w:val="eu-ES"/>
        </w:rPr>
        <w:t>Hurrengo saioak</w:t>
      </w:r>
    </w:p>
    <w:p w14:paraId="4EB87747" w14:textId="77777777" w:rsidR="001454F0" w:rsidRPr="001454F0" w:rsidRDefault="001454F0" w:rsidP="001454F0">
      <w:pPr>
        <w:jc w:val="both"/>
        <w:rPr>
          <w:rFonts w:ascii="Trebuchet MS" w:hAnsi="Trebuchet MS"/>
          <w:lang w:val="eu-ES"/>
        </w:rPr>
      </w:pPr>
      <w:r w:rsidRPr="001454F0">
        <w:rPr>
          <w:rFonts w:ascii="Trebuchet MS" w:hAnsi="Trebuchet MS"/>
          <w:lang w:val="eu-ES"/>
        </w:rPr>
        <w:t>Innobasque Berrikuntzaren Euskal Agentziak, erakunde bazkideekin batera, Euskadiko beste bi lurralde historikoetara zabalduko du ekimena, programatutako bi saioen bidez.</w:t>
      </w:r>
    </w:p>
    <w:p w14:paraId="15C4C466" w14:textId="77777777" w:rsidR="001454F0" w:rsidRPr="001454F0" w:rsidRDefault="001454F0" w:rsidP="001454F0">
      <w:pPr>
        <w:jc w:val="both"/>
        <w:rPr>
          <w:rFonts w:ascii="Trebuchet MS" w:hAnsi="Trebuchet MS"/>
          <w:lang w:val="eu-ES"/>
        </w:rPr>
      </w:pPr>
      <w:r w:rsidRPr="001454F0">
        <w:rPr>
          <w:rFonts w:ascii="Trebuchet MS" w:hAnsi="Trebuchet MS"/>
          <w:lang w:val="eu-ES"/>
        </w:rPr>
        <w:t>Angulas Aguinagak Iruran duen egoitzan egingo da Gipuzkoari dagokion saioa, apirilaren 2an. Bertan, enpresa anfitrioia izango da kasu praktikoen protagonista, Mondragon Korporazioarekin eta Gipuzkoako Foru Aldundiaren mugikortasun jasangarriaren arloko MUBIL ekimenarekin batera.</w:t>
      </w:r>
    </w:p>
    <w:p w14:paraId="38AF3C38" w14:textId="77777777" w:rsidR="001454F0" w:rsidRPr="001454F0" w:rsidRDefault="001454F0" w:rsidP="001454F0">
      <w:pPr>
        <w:jc w:val="both"/>
        <w:rPr>
          <w:rFonts w:ascii="Trebuchet MS" w:hAnsi="Trebuchet MS"/>
          <w:lang w:val="eu-ES"/>
        </w:rPr>
      </w:pPr>
      <w:r w:rsidRPr="001454F0">
        <w:rPr>
          <w:rFonts w:ascii="Trebuchet MS" w:hAnsi="Trebuchet MS"/>
          <w:lang w:val="eu-ES"/>
        </w:rPr>
        <w:t>Arabako jardunaldiak apirilaren 11n itxiko du berrikuntza irekiari eta bere ekosistemei buruzko hiru saioko zikloa. Elika Nekazaritzako Elikagaien Segurtasunerako Euskal Fundazioaren egoitzan, Arkautin, Tubacexen esperientziak ezagutuko dira. Tubacex hodi eta aleazio berezien fabrikazioan espezializatutako industria taldea da, bai eta Mobility Lab ekimenak ere, hiri mugikortasuneko eta logistikako berrikuntza poloa, eta “Ontzi-Basque Food Packaging Innovation Hub”, ontzi jasangarriak garatzeko berrikuntza komunitate irekia. Azken horretan parte hartzen du saioaren erakunde anfitrioiak, Elikak, Basque Food Clusterrarekin batera.</w:t>
      </w:r>
    </w:p>
    <w:p w14:paraId="35A60EE7" w14:textId="283AFE48" w:rsidR="001454F0" w:rsidRPr="001454F0" w:rsidRDefault="001454F0" w:rsidP="001454F0">
      <w:pPr>
        <w:jc w:val="both"/>
        <w:rPr>
          <w:rFonts w:ascii="Trebuchet MS" w:hAnsi="Trebuchet MS"/>
          <w:lang w:val="eu-ES"/>
        </w:rPr>
      </w:pPr>
      <w:r w:rsidRPr="001454F0">
        <w:rPr>
          <w:rFonts w:ascii="Trebuchet MS" w:hAnsi="Trebuchet MS"/>
          <w:lang w:val="eu-ES"/>
        </w:rPr>
        <w:t xml:space="preserve">Bi hitzorduek networkingerako eta erakunde anfitrioien instalazioak bisitatzeko lekua izango dute. Innobasqueko bazkide diren erakundeentzat bakarrik </w:t>
      </w:r>
      <w:hyperlink r:id="rId11" w:history="1">
        <w:r w:rsidRPr="00A158C3">
          <w:rPr>
            <w:rStyle w:val="Hipervnculo"/>
            <w:rFonts w:ascii="Trebuchet MS" w:hAnsi="Trebuchet MS"/>
            <w:lang w:val="eu-ES"/>
          </w:rPr>
          <w:t>bi saioetarako izen-emateak zabalik daude agentziaren webgunean</w:t>
        </w:r>
      </w:hyperlink>
      <w:r w:rsidRPr="001454F0">
        <w:rPr>
          <w:rFonts w:ascii="Trebuchet MS" w:hAnsi="Trebuchet MS"/>
          <w:lang w:val="eu-ES"/>
        </w:rPr>
        <w:t>.</w:t>
      </w:r>
    </w:p>
    <w:p w14:paraId="3E969699" w14:textId="3D38D650" w:rsidR="001454F0" w:rsidRPr="001454F0" w:rsidRDefault="001454F0" w:rsidP="001454F0">
      <w:pPr>
        <w:jc w:val="both"/>
        <w:rPr>
          <w:rFonts w:ascii="Trebuchet MS" w:hAnsi="Trebuchet MS"/>
          <w:lang w:val="eu-ES"/>
        </w:rPr>
      </w:pPr>
      <w:r w:rsidRPr="001454F0">
        <w:rPr>
          <w:rFonts w:ascii="Trebuchet MS" w:hAnsi="Trebuchet MS"/>
          <w:lang w:val="eu-ES"/>
        </w:rPr>
        <w:t xml:space="preserve">Saio horiek </w:t>
      </w:r>
      <w:hyperlink r:id="rId12" w:history="1">
        <w:r w:rsidRPr="00D97FDC">
          <w:rPr>
            <w:rStyle w:val="Hipervnculo"/>
            <w:rFonts w:ascii="Trebuchet MS" w:hAnsi="Trebuchet MS"/>
            <w:i/>
            <w:iCs/>
            <w:lang w:val="eu-ES"/>
          </w:rPr>
          <w:t>Berrikuntza Irekiari eta Berrikuntza Ekosistemei</w:t>
        </w:r>
      </w:hyperlink>
      <w:r w:rsidRPr="001454F0">
        <w:rPr>
          <w:rFonts w:ascii="Trebuchet MS" w:hAnsi="Trebuchet MS"/>
          <w:lang w:val="eu-ES"/>
        </w:rPr>
        <w:t xml:space="preserve"> buruzko Gida argitaratu berriaren barruan kokatzen dira. Innobasqueren webgunean deskarga libreko baliabide bat da, eta lankidetza eredu hori hainbat sektoretan ezartzeko gako praktikoak eskaintzen ditu.</w:t>
      </w:r>
    </w:p>
    <w:p w14:paraId="154C911B" w14:textId="321C4DE4" w:rsidR="00134472" w:rsidRPr="004D6C30" w:rsidRDefault="001454F0" w:rsidP="001454F0">
      <w:pPr>
        <w:jc w:val="both"/>
        <w:rPr>
          <w:rFonts w:ascii="Trebuchet MS" w:hAnsi="Trebuchet MS"/>
          <w:lang w:val="eu-ES"/>
        </w:rPr>
      </w:pPr>
      <w:r w:rsidRPr="001454F0">
        <w:rPr>
          <w:rFonts w:ascii="Trebuchet MS" w:hAnsi="Trebuchet MS"/>
          <w:lang w:val="eu-ES"/>
        </w:rPr>
        <w:lastRenderedPageBreak/>
        <w:t>Ekimen horren bidez, agentziak sentsibilizatu nahi du zeinen garrantzitsua den berrikuntza irekia hartzea eta berrikuntza ekosistemetan parte hartzea, egungo testuinguruaren erronka ugariei aurre egiteko bide eraginkor gisa.</w:t>
      </w:r>
    </w:p>
    <w:p w14:paraId="6F62B258" w14:textId="2BF9C728" w:rsidR="009350F6" w:rsidRPr="00720494" w:rsidRDefault="00C060C3" w:rsidP="00C060C3">
      <w:pPr>
        <w:rPr>
          <w:lang w:val="eu-ES"/>
        </w:rPr>
      </w:pPr>
      <w:r w:rsidRPr="004D6C30">
        <w:rPr>
          <w:b/>
          <w:bCs/>
          <w:u w:val="single"/>
          <w:lang w:val="eu-ES"/>
        </w:rPr>
        <w:t>Informazio gehiago</w:t>
      </w:r>
    </w:p>
    <w:p w14:paraId="3860D1C8" w14:textId="57AE20D3" w:rsidR="009350F6" w:rsidRPr="004D6C30" w:rsidRDefault="009350F6" w:rsidP="009350F6">
      <w:pPr>
        <w:rPr>
          <w:lang w:val="eu-ES"/>
        </w:rPr>
      </w:pPr>
      <w:r w:rsidRPr="004D6C30">
        <w:rPr>
          <w:b/>
          <w:bCs/>
          <w:lang w:val="eu-ES"/>
        </w:rPr>
        <w:t>Olalla Alonso</w:t>
      </w:r>
    </w:p>
    <w:p w14:paraId="755CAA36" w14:textId="77065837" w:rsidR="009350F6" w:rsidRPr="004D6C30" w:rsidRDefault="009350F6" w:rsidP="009350F6">
      <w:pPr>
        <w:rPr>
          <w:lang w:val="eu-ES"/>
        </w:rPr>
      </w:pPr>
      <w:r w:rsidRPr="004D6C30">
        <w:rPr>
          <w:lang w:val="eu-ES"/>
        </w:rPr>
        <w:t>T</w:t>
      </w:r>
      <w:r w:rsidR="005B3009">
        <w:rPr>
          <w:lang w:val="eu-ES"/>
        </w:rPr>
        <w:t>elefono-zk.:</w:t>
      </w:r>
      <w:r w:rsidRPr="004D6C30">
        <w:rPr>
          <w:lang w:val="eu-ES"/>
        </w:rPr>
        <w:t xml:space="preserve"> 652</w:t>
      </w:r>
      <w:r w:rsidR="001D1D70" w:rsidRPr="004D6C30">
        <w:rPr>
          <w:lang w:val="eu-ES"/>
        </w:rPr>
        <w:t xml:space="preserve"> </w:t>
      </w:r>
      <w:r w:rsidRPr="004D6C30">
        <w:rPr>
          <w:lang w:val="eu-ES"/>
        </w:rPr>
        <w:t>728</w:t>
      </w:r>
      <w:r w:rsidR="001D1D70" w:rsidRPr="004D6C30">
        <w:rPr>
          <w:lang w:val="eu-ES"/>
        </w:rPr>
        <w:t xml:space="preserve"> </w:t>
      </w:r>
      <w:r w:rsidRPr="004D6C30">
        <w:rPr>
          <w:lang w:val="eu-ES"/>
        </w:rPr>
        <w:t xml:space="preserve">014 / </w:t>
      </w:r>
      <w:hyperlink r:id="rId13" w:history="1">
        <w:r w:rsidRPr="004D6C30">
          <w:rPr>
            <w:rStyle w:val="Hipervnculo"/>
            <w:lang w:val="eu-ES"/>
          </w:rPr>
          <w:t>oalonso@innobasque.eus</w:t>
        </w:r>
      </w:hyperlink>
    </w:p>
    <w:p w14:paraId="7EFAE189" w14:textId="0937CADD" w:rsidR="009350F6" w:rsidRPr="004D6C30" w:rsidRDefault="009350F6" w:rsidP="009350F6">
      <w:pPr>
        <w:rPr>
          <w:lang w:val="eu-ES"/>
        </w:rPr>
      </w:pPr>
      <w:r w:rsidRPr="004D6C30">
        <w:rPr>
          <w:b/>
          <w:bCs/>
          <w:lang w:val="eu-ES"/>
        </w:rPr>
        <w:t>Ana Larizgoitia</w:t>
      </w:r>
    </w:p>
    <w:p w14:paraId="79AB31C9" w14:textId="5CD318FF" w:rsidR="009350F6" w:rsidRPr="004D6C30" w:rsidRDefault="009350F6" w:rsidP="009350F6">
      <w:pPr>
        <w:rPr>
          <w:lang w:val="eu-ES"/>
        </w:rPr>
      </w:pPr>
      <w:r w:rsidRPr="004D6C30">
        <w:rPr>
          <w:lang w:val="eu-ES"/>
        </w:rPr>
        <w:t>T</w:t>
      </w:r>
      <w:r w:rsidR="005B3009">
        <w:rPr>
          <w:lang w:val="eu-ES"/>
        </w:rPr>
        <w:t>elefono-zk.:</w:t>
      </w:r>
      <w:r w:rsidRPr="004D6C30">
        <w:rPr>
          <w:lang w:val="eu-ES"/>
        </w:rPr>
        <w:t xml:space="preserve"> 656 788 328 / </w:t>
      </w:r>
      <w:hyperlink r:id="rId14" w:history="1">
        <w:r w:rsidRPr="004D6C30">
          <w:rPr>
            <w:rStyle w:val="Hipervnculo"/>
            <w:lang w:val="eu-ES"/>
          </w:rPr>
          <w:t>alarizgoitia@innobasque.eus</w:t>
        </w:r>
      </w:hyperlink>
    </w:p>
    <w:p w14:paraId="7B3CD33E" w14:textId="77777777" w:rsidR="00A85761" w:rsidRPr="004D6C30" w:rsidRDefault="00A85761">
      <w:pPr>
        <w:rPr>
          <w:lang w:val="eu-ES"/>
        </w:rPr>
      </w:pPr>
    </w:p>
    <w:sectPr w:rsidR="00A85761" w:rsidRPr="004D6C30">
      <w:headerReference w:type="defaul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F92E41" w14:textId="77777777" w:rsidR="000E2188" w:rsidRDefault="000E2188" w:rsidP="005D3F0A">
      <w:pPr>
        <w:spacing w:after="0" w:line="240" w:lineRule="auto"/>
      </w:pPr>
      <w:r>
        <w:separator/>
      </w:r>
    </w:p>
  </w:endnote>
  <w:endnote w:type="continuationSeparator" w:id="0">
    <w:p w14:paraId="29CE3306" w14:textId="77777777" w:rsidR="000E2188" w:rsidRDefault="000E2188" w:rsidP="005D3F0A">
      <w:pPr>
        <w:spacing w:after="0" w:line="240" w:lineRule="auto"/>
      </w:pPr>
      <w:r>
        <w:continuationSeparator/>
      </w:r>
    </w:p>
  </w:endnote>
  <w:endnote w:type="continuationNotice" w:id="1">
    <w:p w14:paraId="103414E1" w14:textId="77777777" w:rsidR="000E2188" w:rsidRDefault="000E21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D2A527" w14:textId="77777777" w:rsidR="000E2188" w:rsidRDefault="000E2188" w:rsidP="005D3F0A">
      <w:pPr>
        <w:spacing w:after="0" w:line="240" w:lineRule="auto"/>
      </w:pPr>
      <w:r>
        <w:separator/>
      </w:r>
    </w:p>
  </w:footnote>
  <w:footnote w:type="continuationSeparator" w:id="0">
    <w:p w14:paraId="60BA1B67" w14:textId="77777777" w:rsidR="000E2188" w:rsidRDefault="000E2188" w:rsidP="005D3F0A">
      <w:pPr>
        <w:spacing w:after="0" w:line="240" w:lineRule="auto"/>
      </w:pPr>
      <w:r>
        <w:continuationSeparator/>
      </w:r>
    </w:p>
  </w:footnote>
  <w:footnote w:type="continuationNotice" w:id="1">
    <w:p w14:paraId="268BD345" w14:textId="77777777" w:rsidR="000E2188" w:rsidRDefault="000E21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6C045" w14:textId="7642E613" w:rsidR="005D3F0A" w:rsidRDefault="005D3F0A" w:rsidP="00640EBE">
    <w:pPr>
      <w:pStyle w:val="Encabezado"/>
      <w:tabs>
        <w:tab w:val="clear" w:pos="4252"/>
      </w:tabs>
      <w:ind w:left="142"/>
    </w:pPr>
  </w:p>
  <w:p w14:paraId="57987855" w14:textId="77777777" w:rsidR="008B02E5" w:rsidRDefault="008B02E5">
    <w:pPr>
      <w:pStyle w:val="Encabezado"/>
    </w:pPr>
  </w:p>
  <w:p w14:paraId="2350291D" w14:textId="77777777" w:rsidR="008B02E5" w:rsidRDefault="008B02E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8268E64"/>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EB36346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9290012E"/>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10DE7EF6"/>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65ECA6EE"/>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009402"/>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B861E2"/>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63A761A"/>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009D86"/>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5D0C0C18"/>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231D52B8"/>
    <w:multiLevelType w:val="multilevel"/>
    <w:tmpl w:val="408237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BD450E"/>
    <w:multiLevelType w:val="multilevel"/>
    <w:tmpl w:val="DEE0DE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722B3D"/>
    <w:multiLevelType w:val="hybridMultilevel"/>
    <w:tmpl w:val="ECA4ED4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787007C"/>
    <w:multiLevelType w:val="multilevel"/>
    <w:tmpl w:val="7A941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C10AD7"/>
    <w:multiLevelType w:val="hybridMultilevel"/>
    <w:tmpl w:val="0C3808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9D16CA7"/>
    <w:multiLevelType w:val="hybridMultilevel"/>
    <w:tmpl w:val="389039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7683B71"/>
    <w:multiLevelType w:val="multilevel"/>
    <w:tmpl w:val="1A7453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AF3C78"/>
    <w:multiLevelType w:val="hybridMultilevel"/>
    <w:tmpl w:val="3B22060A"/>
    <w:lvl w:ilvl="0" w:tplc="8F8EA186">
      <w:start w:val="1"/>
      <w:numFmt w:val="decimal"/>
      <w:lvlText w:val="%1."/>
      <w:lvlJc w:val="left"/>
      <w:pPr>
        <w:ind w:left="735" w:hanging="37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611936548">
    <w:abstractNumId w:val="10"/>
  </w:num>
  <w:num w:numId="2" w16cid:durableId="786243169">
    <w:abstractNumId w:val="16"/>
  </w:num>
  <w:num w:numId="3" w16cid:durableId="540674906">
    <w:abstractNumId w:val="11"/>
  </w:num>
  <w:num w:numId="4" w16cid:durableId="468937573">
    <w:abstractNumId w:val="15"/>
  </w:num>
  <w:num w:numId="5" w16cid:durableId="254704906">
    <w:abstractNumId w:val="14"/>
  </w:num>
  <w:num w:numId="6" w16cid:durableId="32925799">
    <w:abstractNumId w:val="13"/>
    <w:lvlOverride w:ilvl="0">
      <w:lvl w:ilvl="0">
        <w:numFmt w:val="bullet"/>
        <w:lvlText w:val=""/>
        <w:lvlJc w:val="left"/>
        <w:pPr>
          <w:tabs>
            <w:tab w:val="num" w:pos="720"/>
          </w:tabs>
          <w:ind w:left="720" w:hanging="360"/>
        </w:pPr>
        <w:rPr>
          <w:rFonts w:ascii="Wingdings" w:hAnsi="Wingdings" w:hint="default"/>
          <w:sz w:val="20"/>
        </w:rPr>
      </w:lvl>
    </w:lvlOverride>
    <w:lvlOverride w:ilvl="1">
      <w:lvl w:ilvl="1" w:tentative="1">
        <w:start w:val="1"/>
        <w:numFmt w:val="bullet"/>
        <w:lvlText w:val="o"/>
        <w:lvlJc w:val="left"/>
        <w:pPr>
          <w:tabs>
            <w:tab w:val="num" w:pos="1440"/>
          </w:tabs>
          <w:ind w:left="1440" w:hanging="360"/>
        </w:pPr>
        <w:rPr>
          <w:rFonts w:ascii="Courier New" w:hAnsi="Courier New" w:hint="default"/>
          <w:sz w:val="20"/>
        </w:rPr>
      </w:lvl>
    </w:lvlOverride>
    <w:lvlOverride w:ilvl="2">
      <w:lvl w:ilvl="2" w:tentative="1">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7" w16cid:durableId="2068187527">
    <w:abstractNumId w:val="12"/>
  </w:num>
  <w:num w:numId="8" w16cid:durableId="1422410134">
    <w:abstractNumId w:val="17"/>
  </w:num>
  <w:num w:numId="9" w16cid:durableId="1653749280">
    <w:abstractNumId w:val="9"/>
  </w:num>
  <w:num w:numId="10" w16cid:durableId="480848435">
    <w:abstractNumId w:val="7"/>
  </w:num>
  <w:num w:numId="11" w16cid:durableId="1646740197">
    <w:abstractNumId w:val="6"/>
  </w:num>
  <w:num w:numId="12" w16cid:durableId="75829229">
    <w:abstractNumId w:val="5"/>
  </w:num>
  <w:num w:numId="13" w16cid:durableId="202406160">
    <w:abstractNumId w:val="4"/>
  </w:num>
  <w:num w:numId="14" w16cid:durableId="1654524295">
    <w:abstractNumId w:val="8"/>
  </w:num>
  <w:num w:numId="15" w16cid:durableId="1322463712">
    <w:abstractNumId w:val="3"/>
  </w:num>
  <w:num w:numId="16" w16cid:durableId="1076049074">
    <w:abstractNumId w:val="2"/>
  </w:num>
  <w:num w:numId="17" w16cid:durableId="1711035363">
    <w:abstractNumId w:val="1"/>
  </w:num>
  <w:num w:numId="18" w16cid:durableId="2051294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0F6"/>
    <w:rsid w:val="00003D63"/>
    <w:rsid w:val="00011882"/>
    <w:rsid w:val="0001345E"/>
    <w:rsid w:val="000170D6"/>
    <w:rsid w:val="00032B16"/>
    <w:rsid w:val="00037D56"/>
    <w:rsid w:val="000454DA"/>
    <w:rsid w:val="000A1937"/>
    <w:rsid w:val="000B1397"/>
    <w:rsid w:val="000B16C4"/>
    <w:rsid w:val="000B1E95"/>
    <w:rsid w:val="000B1EB1"/>
    <w:rsid w:val="000B59BD"/>
    <w:rsid w:val="000E2188"/>
    <w:rsid w:val="000E4359"/>
    <w:rsid w:val="00126458"/>
    <w:rsid w:val="00134472"/>
    <w:rsid w:val="001454F0"/>
    <w:rsid w:val="00153BF0"/>
    <w:rsid w:val="0017058C"/>
    <w:rsid w:val="001705B2"/>
    <w:rsid w:val="00180308"/>
    <w:rsid w:val="00196778"/>
    <w:rsid w:val="00196E85"/>
    <w:rsid w:val="001A52F1"/>
    <w:rsid w:val="001C4B9E"/>
    <w:rsid w:val="001D061A"/>
    <w:rsid w:val="001D1D70"/>
    <w:rsid w:val="001D23EF"/>
    <w:rsid w:val="001D77BE"/>
    <w:rsid w:val="00207C78"/>
    <w:rsid w:val="00214D75"/>
    <w:rsid w:val="00232703"/>
    <w:rsid w:val="00241709"/>
    <w:rsid w:val="002440FB"/>
    <w:rsid w:val="0025221F"/>
    <w:rsid w:val="002531AC"/>
    <w:rsid w:val="002607E5"/>
    <w:rsid w:val="002629F3"/>
    <w:rsid w:val="00277538"/>
    <w:rsid w:val="00281546"/>
    <w:rsid w:val="0028247C"/>
    <w:rsid w:val="00290C9C"/>
    <w:rsid w:val="002A7ECD"/>
    <w:rsid w:val="002B1282"/>
    <w:rsid w:val="002B4832"/>
    <w:rsid w:val="002B570F"/>
    <w:rsid w:val="002D6C03"/>
    <w:rsid w:val="002E260E"/>
    <w:rsid w:val="002F1863"/>
    <w:rsid w:val="00342C7D"/>
    <w:rsid w:val="003455EC"/>
    <w:rsid w:val="0034794B"/>
    <w:rsid w:val="0035138B"/>
    <w:rsid w:val="003673C6"/>
    <w:rsid w:val="0037432C"/>
    <w:rsid w:val="00375ACD"/>
    <w:rsid w:val="003A3CC0"/>
    <w:rsid w:val="003B58D9"/>
    <w:rsid w:val="003C601A"/>
    <w:rsid w:val="003D507B"/>
    <w:rsid w:val="003E54A2"/>
    <w:rsid w:val="00407291"/>
    <w:rsid w:val="00417340"/>
    <w:rsid w:val="00431CBF"/>
    <w:rsid w:val="004330DD"/>
    <w:rsid w:val="00435AF5"/>
    <w:rsid w:val="004407C1"/>
    <w:rsid w:val="00451824"/>
    <w:rsid w:val="0045531C"/>
    <w:rsid w:val="00461D42"/>
    <w:rsid w:val="00467CAD"/>
    <w:rsid w:val="004707CD"/>
    <w:rsid w:val="00472D3E"/>
    <w:rsid w:val="004739B4"/>
    <w:rsid w:val="00476416"/>
    <w:rsid w:val="0048516E"/>
    <w:rsid w:val="00493B02"/>
    <w:rsid w:val="004964C3"/>
    <w:rsid w:val="004C0069"/>
    <w:rsid w:val="004D6C30"/>
    <w:rsid w:val="004D6DD2"/>
    <w:rsid w:val="004E24DB"/>
    <w:rsid w:val="004E4AC0"/>
    <w:rsid w:val="004F53CD"/>
    <w:rsid w:val="00500191"/>
    <w:rsid w:val="00516337"/>
    <w:rsid w:val="00521837"/>
    <w:rsid w:val="00537C95"/>
    <w:rsid w:val="005656B3"/>
    <w:rsid w:val="0057111C"/>
    <w:rsid w:val="00577C48"/>
    <w:rsid w:val="005823A2"/>
    <w:rsid w:val="00597540"/>
    <w:rsid w:val="005B106E"/>
    <w:rsid w:val="005B2D93"/>
    <w:rsid w:val="005B3009"/>
    <w:rsid w:val="005C233C"/>
    <w:rsid w:val="005C36C5"/>
    <w:rsid w:val="005C4FC9"/>
    <w:rsid w:val="005D0957"/>
    <w:rsid w:val="005D3F0A"/>
    <w:rsid w:val="005D720D"/>
    <w:rsid w:val="005E7899"/>
    <w:rsid w:val="005F1725"/>
    <w:rsid w:val="005F5391"/>
    <w:rsid w:val="005F7458"/>
    <w:rsid w:val="006007CB"/>
    <w:rsid w:val="00626DF9"/>
    <w:rsid w:val="00635806"/>
    <w:rsid w:val="00640EBE"/>
    <w:rsid w:val="00641D93"/>
    <w:rsid w:val="00650700"/>
    <w:rsid w:val="00651324"/>
    <w:rsid w:val="006565A5"/>
    <w:rsid w:val="006862E1"/>
    <w:rsid w:val="00694CEF"/>
    <w:rsid w:val="006A3FC8"/>
    <w:rsid w:val="006B441D"/>
    <w:rsid w:val="006C650C"/>
    <w:rsid w:val="006D2E1A"/>
    <w:rsid w:val="006E11DF"/>
    <w:rsid w:val="006E1E70"/>
    <w:rsid w:val="006F3589"/>
    <w:rsid w:val="006F6091"/>
    <w:rsid w:val="007002C5"/>
    <w:rsid w:val="00706C83"/>
    <w:rsid w:val="00713FFD"/>
    <w:rsid w:val="007161CE"/>
    <w:rsid w:val="00720494"/>
    <w:rsid w:val="00725383"/>
    <w:rsid w:val="0073680B"/>
    <w:rsid w:val="007452B7"/>
    <w:rsid w:val="007533FA"/>
    <w:rsid w:val="0077096E"/>
    <w:rsid w:val="00774AC8"/>
    <w:rsid w:val="00777EBA"/>
    <w:rsid w:val="00791819"/>
    <w:rsid w:val="0079511A"/>
    <w:rsid w:val="007A2D23"/>
    <w:rsid w:val="007A586D"/>
    <w:rsid w:val="007B48AC"/>
    <w:rsid w:val="007B65F4"/>
    <w:rsid w:val="007D334B"/>
    <w:rsid w:val="007D4840"/>
    <w:rsid w:val="007D4DDB"/>
    <w:rsid w:val="007E0152"/>
    <w:rsid w:val="007E110E"/>
    <w:rsid w:val="007F5592"/>
    <w:rsid w:val="00811C26"/>
    <w:rsid w:val="00821823"/>
    <w:rsid w:val="00822046"/>
    <w:rsid w:val="00827497"/>
    <w:rsid w:val="00834C67"/>
    <w:rsid w:val="00835D90"/>
    <w:rsid w:val="008430D3"/>
    <w:rsid w:val="0085002E"/>
    <w:rsid w:val="00871A9F"/>
    <w:rsid w:val="00875537"/>
    <w:rsid w:val="00877121"/>
    <w:rsid w:val="008822CD"/>
    <w:rsid w:val="00886280"/>
    <w:rsid w:val="00886D3B"/>
    <w:rsid w:val="008A39CF"/>
    <w:rsid w:val="008B02E5"/>
    <w:rsid w:val="008B2866"/>
    <w:rsid w:val="008E5FBD"/>
    <w:rsid w:val="008F1A80"/>
    <w:rsid w:val="008F3E17"/>
    <w:rsid w:val="009071B9"/>
    <w:rsid w:val="0092008D"/>
    <w:rsid w:val="00926415"/>
    <w:rsid w:val="009315FE"/>
    <w:rsid w:val="00934CAC"/>
    <w:rsid w:val="009350F6"/>
    <w:rsid w:val="00940C08"/>
    <w:rsid w:val="0095313E"/>
    <w:rsid w:val="00957B74"/>
    <w:rsid w:val="00971EC9"/>
    <w:rsid w:val="00980B4D"/>
    <w:rsid w:val="00986D59"/>
    <w:rsid w:val="00986FD9"/>
    <w:rsid w:val="009921EF"/>
    <w:rsid w:val="00994C72"/>
    <w:rsid w:val="009A1984"/>
    <w:rsid w:val="009A2EA0"/>
    <w:rsid w:val="009B27CC"/>
    <w:rsid w:val="009B34CE"/>
    <w:rsid w:val="009C649C"/>
    <w:rsid w:val="009D37F5"/>
    <w:rsid w:val="00A01626"/>
    <w:rsid w:val="00A02ECB"/>
    <w:rsid w:val="00A037E9"/>
    <w:rsid w:val="00A108F2"/>
    <w:rsid w:val="00A12D80"/>
    <w:rsid w:val="00A151B6"/>
    <w:rsid w:val="00A158C3"/>
    <w:rsid w:val="00A3063E"/>
    <w:rsid w:val="00A33D0A"/>
    <w:rsid w:val="00A469C8"/>
    <w:rsid w:val="00A51487"/>
    <w:rsid w:val="00A543CD"/>
    <w:rsid w:val="00A605DC"/>
    <w:rsid w:val="00A645C9"/>
    <w:rsid w:val="00A65681"/>
    <w:rsid w:val="00A65A14"/>
    <w:rsid w:val="00A65F3F"/>
    <w:rsid w:val="00A80ECC"/>
    <w:rsid w:val="00A84FF9"/>
    <w:rsid w:val="00A85761"/>
    <w:rsid w:val="00A86774"/>
    <w:rsid w:val="00AA21BC"/>
    <w:rsid w:val="00AA6898"/>
    <w:rsid w:val="00AC41D1"/>
    <w:rsid w:val="00AD36D3"/>
    <w:rsid w:val="00AD5FFF"/>
    <w:rsid w:val="00AD6D72"/>
    <w:rsid w:val="00AF65AB"/>
    <w:rsid w:val="00B224D5"/>
    <w:rsid w:val="00B304D4"/>
    <w:rsid w:val="00B312BF"/>
    <w:rsid w:val="00B3323B"/>
    <w:rsid w:val="00B50B08"/>
    <w:rsid w:val="00B61EE2"/>
    <w:rsid w:val="00B76377"/>
    <w:rsid w:val="00BA36F6"/>
    <w:rsid w:val="00BB1C5B"/>
    <w:rsid w:val="00BC028D"/>
    <w:rsid w:val="00BC1307"/>
    <w:rsid w:val="00BC4889"/>
    <w:rsid w:val="00BC517E"/>
    <w:rsid w:val="00BD017D"/>
    <w:rsid w:val="00BF13B8"/>
    <w:rsid w:val="00BF5894"/>
    <w:rsid w:val="00BF661E"/>
    <w:rsid w:val="00C036FB"/>
    <w:rsid w:val="00C060C3"/>
    <w:rsid w:val="00C3413B"/>
    <w:rsid w:val="00C34550"/>
    <w:rsid w:val="00C516DB"/>
    <w:rsid w:val="00C53F01"/>
    <w:rsid w:val="00C73244"/>
    <w:rsid w:val="00C83109"/>
    <w:rsid w:val="00C91590"/>
    <w:rsid w:val="00C92EE6"/>
    <w:rsid w:val="00C930E5"/>
    <w:rsid w:val="00CC254F"/>
    <w:rsid w:val="00CD1A75"/>
    <w:rsid w:val="00CE33B1"/>
    <w:rsid w:val="00CE4A52"/>
    <w:rsid w:val="00D0721C"/>
    <w:rsid w:val="00D31BF3"/>
    <w:rsid w:val="00D52680"/>
    <w:rsid w:val="00D52B7D"/>
    <w:rsid w:val="00D658CA"/>
    <w:rsid w:val="00D6591A"/>
    <w:rsid w:val="00D87153"/>
    <w:rsid w:val="00D97FDC"/>
    <w:rsid w:val="00DD283A"/>
    <w:rsid w:val="00DE6683"/>
    <w:rsid w:val="00DE7075"/>
    <w:rsid w:val="00DF1617"/>
    <w:rsid w:val="00DF2C6A"/>
    <w:rsid w:val="00E16001"/>
    <w:rsid w:val="00E414D6"/>
    <w:rsid w:val="00E457CB"/>
    <w:rsid w:val="00E4756D"/>
    <w:rsid w:val="00E47FD7"/>
    <w:rsid w:val="00E52C56"/>
    <w:rsid w:val="00E552EE"/>
    <w:rsid w:val="00E646FD"/>
    <w:rsid w:val="00E74141"/>
    <w:rsid w:val="00E74437"/>
    <w:rsid w:val="00E7568B"/>
    <w:rsid w:val="00E7571F"/>
    <w:rsid w:val="00E81477"/>
    <w:rsid w:val="00E93BF5"/>
    <w:rsid w:val="00EA0E6E"/>
    <w:rsid w:val="00EB4AB3"/>
    <w:rsid w:val="00EC7BF0"/>
    <w:rsid w:val="00ED7C30"/>
    <w:rsid w:val="00ED7F76"/>
    <w:rsid w:val="00EE4833"/>
    <w:rsid w:val="00EF39B4"/>
    <w:rsid w:val="00F31D3E"/>
    <w:rsid w:val="00F4373E"/>
    <w:rsid w:val="00F4497C"/>
    <w:rsid w:val="00F623E9"/>
    <w:rsid w:val="00F65BEF"/>
    <w:rsid w:val="00F77887"/>
    <w:rsid w:val="00F85E19"/>
    <w:rsid w:val="00F90C8B"/>
    <w:rsid w:val="00F95AA9"/>
    <w:rsid w:val="00FA08AC"/>
    <w:rsid w:val="00FB20BE"/>
    <w:rsid w:val="00FB3636"/>
    <w:rsid w:val="00FB3882"/>
    <w:rsid w:val="00FC232C"/>
    <w:rsid w:val="00FE1F57"/>
    <w:rsid w:val="00FE6E69"/>
    <w:rsid w:val="2A211250"/>
    <w:rsid w:val="423BCF60"/>
    <w:rsid w:val="5CE7EC8E"/>
    <w:rsid w:val="5E37C760"/>
    <w:rsid w:val="5FE78CC5"/>
    <w:rsid w:val="61874F41"/>
    <w:rsid w:val="66BEDABA"/>
    <w:rsid w:val="6708FDF6"/>
    <w:rsid w:val="710FC784"/>
    <w:rsid w:val="7794EB2A"/>
    <w:rsid w:val="7BF64E87"/>
    <w:rsid w:val="7E7F02E8"/>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0CE882"/>
  <w15:chartTrackingRefBased/>
  <w15:docId w15:val="{CE1098CE-2761-4A13-BE39-F255DB312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350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350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350F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350F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350F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350F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350F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350F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350F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350F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350F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350F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350F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350F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350F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350F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350F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350F6"/>
    <w:rPr>
      <w:rFonts w:eastAsiaTheme="majorEastAsia" w:cstheme="majorBidi"/>
      <w:color w:val="272727" w:themeColor="text1" w:themeTint="D8"/>
    </w:rPr>
  </w:style>
  <w:style w:type="paragraph" w:styleId="Ttulo">
    <w:name w:val="Title"/>
    <w:basedOn w:val="Normal"/>
    <w:next w:val="Normal"/>
    <w:link w:val="TtuloCar"/>
    <w:uiPriority w:val="10"/>
    <w:qFormat/>
    <w:rsid w:val="009350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350F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350F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350F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350F6"/>
    <w:pPr>
      <w:spacing w:before="160"/>
      <w:jc w:val="center"/>
    </w:pPr>
    <w:rPr>
      <w:i/>
      <w:iCs/>
      <w:color w:val="404040" w:themeColor="text1" w:themeTint="BF"/>
    </w:rPr>
  </w:style>
  <w:style w:type="character" w:customStyle="1" w:styleId="CitaCar">
    <w:name w:val="Cita Car"/>
    <w:basedOn w:val="Fuentedeprrafopredeter"/>
    <w:link w:val="Cita"/>
    <w:uiPriority w:val="29"/>
    <w:rsid w:val="009350F6"/>
    <w:rPr>
      <w:i/>
      <w:iCs/>
      <w:color w:val="404040" w:themeColor="text1" w:themeTint="BF"/>
    </w:rPr>
  </w:style>
  <w:style w:type="paragraph" w:styleId="Prrafodelista">
    <w:name w:val="List Paragraph"/>
    <w:basedOn w:val="Normal"/>
    <w:uiPriority w:val="34"/>
    <w:qFormat/>
    <w:rsid w:val="009350F6"/>
    <w:pPr>
      <w:ind w:left="720"/>
      <w:contextualSpacing/>
    </w:pPr>
  </w:style>
  <w:style w:type="character" w:styleId="nfasisintenso">
    <w:name w:val="Intense Emphasis"/>
    <w:basedOn w:val="Fuentedeprrafopredeter"/>
    <w:uiPriority w:val="21"/>
    <w:qFormat/>
    <w:rsid w:val="009350F6"/>
    <w:rPr>
      <w:i/>
      <w:iCs/>
      <w:color w:val="0F4761" w:themeColor="accent1" w:themeShade="BF"/>
    </w:rPr>
  </w:style>
  <w:style w:type="paragraph" w:styleId="Citadestacada">
    <w:name w:val="Intense Quote"/>
    <w:basedOn w:val="Normal"/>
    <w:next w:val="Normal"/>
    <w:link w:val="CitadestacadaCar"/>
    <w:uiPriority w:val="30"/>
    <w:qFormat/>
    <w:rsid w:val="009350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350F6"/>
    <w:rPr>
      <w:i/>
      <w:iCs/>
      <w:color w:val="0F4761" w:themeColor="accent1" w:themeShade="BF"/>
    </w:rPr>
  </w:style>
  <w:style w:type="character" w:styleId="Referenciaintensa">
    <w:name w:val="Intense Reference"/>
    <w:basedOn w:val="Fuentedeprrafopredeter"/>
    <w:uiPriority w:val="32"/>
    <w:qFormat/>
    <w:rsid w:val="009350F6"/>
    <w:rPr>
      <w:b/>
      <w:bCs/>
      <w:smallCaps/>
      <w:color w:val="0F4761" w:themeColor="accent1" w:themeShade="BF"/>
      <w:spacing w:val="5"/>
    </w:rPr>
  </w:style>
  <w:style w:type="character" w:styleId="Hipervnculo">
    <w:name w:val="Hyperlink"/>
    <w:basedOn w:val="Fuentedeprrafopredeter"/>
    <w:uiPriority w:val="99"/>
    <w:unhideWhenUsed/>
    <w:rsid w:val="009350F6"/>
    <w:rPr>
      <w:color w:val="467886" w:themeColor="hyperlink"/>
      <w:u w:val="single"/>
    </w:rPr>
  </w:style>
  <w:style w:type="character" w:styleId="Mencinsinresolver">
    <w:name w:val="Unresolved Mention"/>
    <w:basedOn w:val="Fuentedeprrafopredeter"/>
    <w:uiPriority w:val="99"/>
    <w:semiHidden/>
    <w:unhideWhenUsed/>
    <w:rsid w:val="009350F6"/>
    <w:rPr>
      <w:color w:val="605E5C"/>
      <w:shd w:val="clear" w:color="auto" w:fill="E1DFDD"/>
    </w:rPr>
  </w:style>
  <w:style w:type="paragraph" w:styleId="Encabezado">
    <w:name w:val="header"/>
    <w:basedOn w:val="Normal"/>
    <w:link w:val="EncabezadoCar"/>
    <w:uiPriority w:val="99"/>
    <w:unhideWhenUsed/>
    <w:rsid w:val="005D3F0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D3F0A"/>
  </w:style>
  <w:style w:type="paragraph" w:styleId="Piedepgina">
    <w:name w:val="footer"/>
    <w:basedOn w:val="Normal"/>
    <w:link w:val="PiedepginaCar"/>
    <w:uiPriority w:val="99"/>
    <w:unhideWhenUsed/>
    <w:rsid w:val="005D3F0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D3F0A"/>
  </w:style>
  <w:style w:type="paragraph" w:styleId="Saludo">
    <w:name w:val="Salutation"/>
    <w:basedOn w:val="Normal"/>
    <w:next w:val="Normal"/>
    <w:link w:val="SaludoCar"/>
    <w:uiPriority w:val="99"/>
    <w:semiHidden/>
    <w:unhideWhenUsed/>
    <w:rsid w:val="003D507B"/>
  </w:style>
  <w:style w:type="character" w:customStyle="1" w:styleId="SaludoCar">
    <w:name w:val="Saludo Car"/>
    <w:basedOn w:val="Fuentedeprrafopredeter"/>
    <w:link w:val="Saludo"/>
    <w:uiPriority w:val="99"/>
    <w:semiHidden/>
    <w:rsid w:val="003D507B"/>
  </w:style>
  <w:style w:type="paragraph" w:styleId="HTMLconformatoprevio">
    <w:name w:val="HTML Preformatted"/>
    <w:basedOn w:val="Normal"/>
    <w:link w:val="HTMLconformatoprevioCar"/>
    <w:uiPriority w:val="99"/>
    <w:semiHidden/>
    <w:unhideWhenUsed/>
    <w:rsid w:val="003D507B"/>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3D507B"/>
    <w:rPr>
      <w:rFonts w:ascii="Consolas" w:hAnsi="Consolas"/>
      <w:sz w:val="20"/>
      <w:szCs w:val="20"/>
    </w:rPr>
  </w:style>
  <w:style w:type="paragraph" w:styleId="Textonotaalfinal">
    <w:name w:val="endnote text"/>
    <w:basedOn w:val="Normal"/>
    <w:link w:val="TextonotaalfinalCar"/>
    <w:uiPriority w:val="99"/>
    <w:semiHidden/>
    <w:unhideWhenUsed/>
    <w:rsid w:val="003D507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D507B"/>
    <w:rPr>
      <w:sz w:val="20"/>
      <w:szCs w:val="20"/>
    </w:rPr>
  </w:style>
  <w:style w:type="paragraph" w:styleId="Textoconsangra">
    <w:name w:val="table of authorities"/>
    <w:basedOn w:val="Normal"/>
    <w:next w:val="Normal"/>
    <w:uiPriority w:val="99"/>
    <w:semiHidden/>
    <w:unhideWhenUsed/>
    <w:rsid w:val="003D507B"/>
    <w:pPr>
      <w:spacing w:after="0"/>
      <w:ind w:left="240" w:hanging="240"/>
    </w:pPr>
  </w:style>
  <w:style w:type="paragraph" w:styleId="Encabezadodelista">
    <w:name w:val="toa heading"/>
    <w:basedOn w:val="Normal"/>
    <w:next w:val="Normal"/>
    <w:uiPriority w:val="99"/>
    <w:semiHidden/>
    <w:unhideWhenUsed/>
    <w:rsid w:val="003D507B"/>
    <w:pPr>
      <w:spacing w:before="120"/>
    </w:pPr>
    <w:rPr>
      <w:rFonts w:asciiTheme="majorHAnsi" w:eastAsiaTheme="majorEastAsia" w:hAnsiTheme="majorHAnsi" w:cstheme="majorBidi"/>
      <w:b/>
      <w:bCs/>
    </w:rPr>
  </w:style>
  <w:style w:type="paragraph" w:styleId="Bibliografa">
    <w:name w:val="Bibliography"/>
    <w:basedOn w:val="Normal"/>
    <w:next w:val="Normal"/>
    <w:uiPriority w:val="37"/>
    <w:semiHidden/>
    <w:unhideWhenUsed/>
    <w:rsid w:val="003D507B"/>
  </w:style>
  <w:style w:type="paragraph" w:styleId="Remitedesobre">
    <w:name w:val="envelope return"/>
    <w:basedOn w:val="Normal"/>
    <w:uiPriority w:val="99"/>
    <w:semiHidden/>
    <w:unhideWhenUsed/>
    <w:rsid w:val="003D507B"/>
    <w:pPr>
      <w:spacing w:after="0" w:line="240" w:lineRule="auto"/>
    </w:pPr>
    <w:rPr>
      <w:rFonts w:asciiTheme="majorHAnsi" w:eastAsiaTheme="majorEastAsia" w:hAnsiTheme="majorHAnsi" w:cstheme="majorBidi"/>
      <w:sz w:val="20"/>
      <w:szCs w:val="20"/>
    </w:rPr>
  </w:style>
  <w:style w:type="paragraph" w:styleId="Textodebloque">
    <w:name w:val="Block Text"/>
    <w:basedOn w:val="Normal"/>
    <w:uiPriority w:val="99"/>
    <w:semiHidden/>
    <w:unhideWhenUsed/>
    <w:rsid w:val="003D507B"/>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eastAsiaTheme="minorEastAsia"/>
      <w:i/>
      <w:iCs/>
      <w:color w:val="156082" w:themeColor="accent1"/>
    </w:rPr>
  </w:style>
  <w:style w:type="paragraph" w:styleId="Listaconvietas">
    <w:name w:val="List Bullet"/>
    <w:basedOn w:val="Normal"/>
    <w:uiPriority w:val="99"/>
    <w:semiHidden/>
    <w:unhideWhenUsed/>
    <w:rsid w:val="003D507B"/>
    <w:pPr>
      <w:numPr>
        <w:numId w:val="9"/>
      </w:numPr>
      <w:contextualSpacing/>
    </w:pPr>
  </w:style>
  <w:style w:type="paragraph" w:styleId="Listaconvietas2">
    <w:name w:val="List Bullet 2"/>
    <w:basedOn w:val="Normal"/>
    <w:uiPriority w:val="99"/>
    <w:semiHidden/>
    <w:unhideWhenUsed/>
    <w:rsid w:val="003D507B"/>
    <w:pPr>
      <w:numPr>
        <w:numId w:val="10"/>
      </w:numPr>
      <w:contextualSpacing/>
    </w:pPr>
  </w:style>
  <w:style w:type="paragraph" w:styleId="Listaconvietas3">
    <w:name w:val="List Bullet 3"/>
    <w:basedOn w:val="Normal"/>
    <w:uiPriority w:val="99"/>
    <w:semiHidden/>
    <w:unhideWhenUsed/>
    <w:rsid w:val="003D507B"/>
    <w:pPr>
      <w:numPr>
        <w:numId w:val="11"/>
      </w:numPr>
      <w:contextualSpacing/>
    </w:pPr>
  </w:style>
  <w:style w:type="paragraph" w:styleId="Listaconvietas4">
    <w:name w:val="List Bullet 4"/>
    <w:basedOn w:val="Normal"/>
    <w:uiPriority w:val="99"/>
    <w:semiHidden/>
    <w:unhideWhenUsed/>
    <w:rsid w:val="003D507B"/>
    <w:pPr>
      <w:numPr>
        <w:numId w:val="12"/>
      </w:numPr>
      <w:contextualSpacing/>
    </w:pPr>
  </w:style>
  <w:style w:type="paragraph" w:styleId="Listaconvietas5">
    <w:name w:val="List Bullet 5"/>
    <w:basedOn w:val="Normal"/>
    <w:uiPriority w:val="99"/>
    <w:semiHidden/>
    <w:unhideWhenUsed/>
    <w:rsid w:val="003D507B"/>
    <w:pPr>
      <w:numPr>
        <w:numId w:val="13"/>
      </w:numPr>
      <w:contextualSpacing/>
    </w:pPr>
  </w:style>
  <w:style w:type="paragraph" w:styleId="Textodeglobo">
    <w:name w:val="Balloon Text"/>
    <w:basedOn w:val="Normal"/>
    <w:link w:val="TextodegloboCar"/>
    <w:uiPriority w:val="99"/>
    <w:semiHidden/>
    <w:unhideWhenUsed/>
    <w:rsid w:val="003D507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507B"/>
    <w:rPr>
      <w:rFonts w:ascii="Segoe UI" w:hAnsi="Segoe UI" w:cs="Segoe UI"/>
      <w:sz w:val="18"/>
      <w:szCs w:val="18"/>
    </w:rPr>
  </w:style>
  <w:style w:type="paragraph" w:styleId="Fecha">
    <w:name w:val="Date"/>
    <w:basedOn w:val="Normal"/>
    <w:next w:val="Normal"/>
    <w:link w:val="FechaCar"/>
    <w:uiPriority w:val="99"/>
    <w:semiHidden/>
    <w:unhideWhenUsed/>
    <w:rsid w:val="003D507B"/>
  </w:style>
  <w:style w:type="character" w:customStyle="1" w:styleId="FechaCar">
    <w:name w:val="Fecha Car"/>
    <w:basedOn w:val="Fuentedeprrafopredeter"/>
    <w:link w:val="Fecha"/>
    <w:uiPriority w:val="99"/>
    <w:semiHidden/>
    <w:rsid w:val="003D507B"/>
  </w:style>
  <w:style w:type="paragraph" w:styleId="Mapadeldocumento">
    <w:name w:val="Document Map"/>
    <w:basedOn w:val="Normal"/>
    <w:link w:val="MapadeldocumentoCar"/>
    <w:uiPriority w:val="99"/>
    <w:semiHidden/>
    <w:unhideWhenUsed/>
    <w:rsid w:val="003D507B"/>
    <w:pPr>
      <w:spacing w:after="0" w:line="240" w:lineRule="auto"/>
    </w:pPr>
    <w:rPr>
      <w:rFonts w:ascii="Segoe UI" w:hAnsi="Segoe UI" w:cs="Segoe UI"/>
      <w:sz w:val="16"/>
      <w:szCs w:val="16"/>
    </w:rPr>
  </w:style>
  <w:style w:type="character" w:customStyle="1" w:styleId="MapadeldocumentoCar">
    <w:name w:val="Mapa del documento Car"/>
    <w:basedOn w:val="Fuentedeprrafopredeter"/>
    <w:link w:val="Mapadeldocumento"/>
    <w:uiPriority w:val="99"/>
    <w:semiHidden/>
    <w:rsid w:val="003D507B"/>
    <w:rPr>
      <w:rFonts w:ascii="Segoe UI" w:hAnsi="Segoe UI" w:cs="Segoe UI"/>
      <w:sz w:val="16"/>
      <w:szCs w:val="16"/>
    </w:rPr>
  </w:style>
  <w:style w:type="paragraph" w:styleId="TDC1">
    <w:name w:val="toc 1"/>
    <w:basedOn w:val="Normal"/>
    <w:next w:val="Normal"/>
    <w:uiPriority w:val="39"/>
    <w:semiHidden/>
    <w:unhideWhenUsed/>
    <w:rsid w:val="003D507B"/>
    <w:pPr>
      <w:spacing w:after="100"/>
    </w:pPr>
  </w:style>
  <w:style w:type="paragraph" w:styleId="TDC2">
    <w:name w:val="toc 2"/>
    <w:basedOn w:val="Normal"/>
    <w:next w:val="Normal"/>
    <w:uiPriority w:val="39"/>
    <w:semiHidden/>
    <w:unhideWhenUsed/>
    <w:rsid w:val="003D507B"/>
    <w:pPr>
      <w:spacing w:after="100"/>
      <w:ind w:left="240"/>
    </w:pPr>
  </w:style>
  <w:style w:type="paragraph" w:styleId="TDC3">
    <w:name w:val="toc 3"/>
    <w:basedOn w:val="Normal"/>
    <w:next w:val="Normal"/>
    <w:uiPriority w:val="39"/>
    <w:semiHidden/>
    <w:unhideWhenUsed/>
    <w:rsid w:val="003D507B"/>
    <w:pPr>
      <w:spacing w:after="100"/>
      <w:ind w:left="480"/>
    </w:pPr>
  </w:style>
  <w:style w:type="paragraph" w:styleId="TDC4">
    <w:name w:val="toc 4"/>
    <w:basedOn w:val="Normal"/>
    <w:next w:val="Normal"/>
    <w:uiPriority w:val="39"/>
    <w:semiHidden/>
    <w:unhideWhenUsed/>
    <w:rsid w:val="003D507B"/>
    <w:pPr>
      <w:spacing w:after="100"/>
      <w:ind w:left="720"/>
    </w:pPr>
  </w:style>
  <w:style w:type="paragraph" w:styleId="TDC5">
    <w:name w:val="toc 5"/>
    <w:basedOn w:val="Normal"/>
    <w:next w:val="Normal"/>
    <w:uiPriority w:val="39"/>
    <w:semiHidden/>
    <w:unhideWhenUsed/>
    <w:rsid w:val="003D507B"/>
    <w:pPr>
      <w:spacing w:after="100"/>
      <w:ind w:left="960"/>
    </w:pPr>
  </w:style>
  <w:style w:type="paragraph" w:styleId="TDC6">
    <w:name w:val="toc 6"/>
    <w:basedOn w:val="Normal"/>
    <w:next w:val="Normal"/>
    <w:uiPriority w:val="39"/>
    <w:semiHidden/>
    <w:unhideWhenUsed/>
    <w:rsid w:val="003D507B"/>
    <w:pPr>
      <w:spacing w:after="100"/>
      <w:ind w:left="1200"/>
    </w:pPr>
  </w:style>
  <w:style w:type="paragraph" w:styleId="TDC7">
    <w:name w:val="toc 7"/>
    <w:basedOn w:val="Normal"/>
    <w:next w:val="Normal"/>
    <w:uiPriority w:val="39"/>
    <w:semiHidden/>
    <w:unhideWhenUsed/>
    <w:rsid w:val="003D507B"/>
    <w:pPr>
      <w:spacing w:after="100"/>
      <w:ind w:left="1440"/>
    </w:pPr>
  </w:style>
  <w:style w:type="paragraph" w:styleId="TDC8">
    <w:name w:val="toc 8"/>
    <w:basedOn w:val="Normal"/>
    <w:next w:val="Normal"/>
    <w:uiPriority w:val="39"/>
    <w:semiHidden/>
    <w:unhideWhenUsed/>
    <w:rsid w:val="003D507B"/>
    <w:pPr>
      <w:spacing w:after="100"/>
      <w:ind w:left="1680"/>
    </w:pPr>
  </w:style>
  <w:style w:type="paragraph" w:styleId="TDC9">
    <w:name w:val="toc 9"/>
    <w:basedOn w:val="Normal"/>
    <w:next w:val="Normal"/>
    <w:uiPriority w:val="39"/>
    <w:semiHidden/>
    <w:unhideWhenUsed/>
    <w:rsid w:val="003D507B"/>
    <w:pPr>
      <w:spacing w:after="100"/>
      <w:ind w:left="1920"/>
    </w:pPr>
  </w:style>
  <w:style w:type="paragraph" w:styleId="Descripcin">
    <w:name w:val="caption"/>
    <w:basedOn w:val="Normal"/>
    <w:next w:val="Normal"/>
    <w:uiPriority w:val="35"/>
    <w:semiHidden/>
    <w:unhideWhenUsed/>
    <w:qFormat/>
    <w:rsid w:val="003D507B"/>
    <w:pPr>
      <w:spacing w:after="200" w:line="240" w:lineRule="auto"/>
    </w:pPr>
    <w:rPr>
      <w:i/>
      <w:iCs/>
      <w:color w:val="0E2841" w:themeColor="text2"/>
      <w:sz w:val="18"/>
      <w:szCs w:val="18"/>
    </w:rPr>
  </w:style>
  <w:style w:type="paragraph" w:styleId="Textoindependiente">
    <w:name w:val="Body Text"/>
    <w:basedOn w:val="Normal"/>
    <w:link w:val="TextoindependienteCar"/>
    <w:uiPriority w:val="99"/>
    <w:semiHidden/>
    <w:unhideWhenUsed/>
    <w:rsid w:val="003D507B"/>
    <w:pPr>
      <w:spacing w:after="120"/>
    </w:pPr>
  </w:style>
  <w:style w:type="character" w:customStyle="1" w:styleId="TextoindependienteCar">
    <w:name w:val="Texto independiente Car"/>
    <w:basedOn w:val="Fuentedeprrafopredeter"/>
    <w:link w:val="Textoindependiente"/>
    <w:uiPriority w:val="99"/>
    <w:semiHidden/>
    <w:rsid w:val="003D507B"/>
  </w:style>
  <w:style w:type="paragraph" w:styleId="Textoindependiente2">
    <w:name w:val="Body Text 2"/>
    <w:basedOn w:val="Normal"/>
    <w:link w:val="Textoindependiente2Car"/>
    <w:uiPriority w:val="99"/>
    <w:semiHidden/>
    <w:unhideWhenUsed/>
    <w:rsid w:val="003D507B"/>
    <w:pPr>
      <w:spacing w:after="120" w:line="480" w:lineRule="auto"/>
    </w:pPr>
  </w:style>
  <w:style w:type="character" w:customStyle="1" w:styleId="Textoindependiente2Car">
    <w:name w:val="Texto independiente 2 Car"/>
    <w:basedOn w:val="Fuentedeprrafopredeter"/>
    <w:link w:val="Textoindependiente2"/>
    <w:uiPriority w:val="99"/>
    <w:semiHidden/>
    <w:rsid w:val="003D507B"/>
  </w:style>
  <w:style w:type="paragraph" w:styleId="Textoindependiente3">
    <w:name w:val="Body Text 3"/>
    <w:basedOn w:val="Normal"/>
    <w:link w:val="Textoindependiente3Car"/>
    <w:uiPriority w:val="99"/>
    <w:semiHidden/>
    <w:unhideWhenUsed/>
    <w:rsid w:val="003D507B"/>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3D507B"/>
    <w:rPr>
      <w:sz w:val="16"/>
      <w:szCs w:val="16"/>
    </w:rPr>
  </w:style>
  <w:style w:type="paragraph" w:styleId="Sangradetextonormal">
    <w:name w:val="Body Text Indent"/>
    <w:basedOn w:val="Normal"/>
    <w:link w:val="SangradetextonormalCar"/>
    <w:uiPriority w:val="99"/>
    <w:semiHidden/>
    <w:unhideWhenUsed/>
    <w:rsid w:val="003D507B"/>
    <w:pPr>
      <w:spacing w:after="120"/>
      <w:ind w:left="283"/>
    </w:pPr>
  </w:style>
  <w:style w:type="character" w:customStyle="1" w:styleId="SangradetextonormalCar">
    <w:name w:val="Sangría de texto normal Car"/>
    <w:basedOn w:val="Fuentedeprrafopredeter"/>
    <w:link w:val="Sangradetextonormal"/>
    <w:uiPriority w:val="99"/>
    <w:semiHidden/>
    <w:rsid w:val="003D507B"/>
  </w:style>
  <w:style w:type="paragraph" w:styleId="Sangra2detindependiente">
    <w:name w:val="Body Text Indent 2"/>
    <w:basedOn w:val="Normal"/>
    <w:link w:val="Sangra2detindependienteCar"/>
    <w:uiPriority w:val="99"/>
    <w:semiHidden/>
    <w:unhideWhenUsed/>
    <w:rsid w:val="003D507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3D507B"/>
  </w:style>
  <w:style w:type="paragraph" w:styleId="Sangra3detindependiente">
    <w:name w:val="Body Text Indent 3"/>
    <w:basedOn w:val="Normal"/>
    <w:link w:val="Sangra3detindependienteCar"/>
    <w:uiPriority w:val="99"/>
    <w:semiHidden/>
    <w:unhideWhenUsed/>
    <w:rsid w:val="003D507B"/>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3D507B"/>
    <w:rPr>
      <w:sz w:val="16"/>
      <w:szCs w:val="16"/>
    </w:rPr>
  </w:style>
  <w:style w:type="paragraph" w:styleId="Textoindependienteprimerasangra">
    <w:name w:val="Body Text First Indent"/>
    <w:basedOn w:val="Textoindependiente"/>
    <w:link w:val="TextoindependienteprimerasangraCar"/>
    <w:uiPriority w:val="99"/>
    <w:semiHidden/>
    <w:unhideWhenUsed/>
    <w:rsid w:val="003D507B"/>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3D507B"/>
  </w:style>
  <w:style w:type="paragraph" w:styleId="Textoindependienteprimerasangra2">
    <w:name w:val="Body Text First Indent 2"/>
    <w:basedOn w:val="Sangradetextonormal"/>
    <w:link w:val="Textoindependienteprimerasangra2Car"/>
    <w:uiPriority w:val="99"/>
    <w:semiHidden/>
    <w:unhideWhenUsed/>
    <w:rsid w:val="003D507B"/>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3D507B"/>
  </w:style>
  <w:style w:type="paragraph" w:styleId="Direccinsobre">
    <w:name w:val="envelope address"/>
    <w:basedOn w:val="Normal"/>
    <w:uiPriority w:val="99"/>
    <w:semiHidden/>
    <w:unhideWhenUsed/>
    <w:rsid w:val="003D507B"/>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DireccinHTML">
    <w:name w:val="HTML Address"/>
    <w:basedOn w:val="Normal"/>
    <w:link w:val="DireccinHTMLCar"/>
    <w:uiPriority w:val="99"/>
    <w:semiHidden/>
    <w:unhideWhenUsed/>
    <w:rsid w:val="003D507B"/>
    <w:pPr>
      <w:spacing w:after="0" w:line="240" w:lineRule="auto"/>
    </w:pPr>
    <w:rPr>
      <w:i/>
      <w:iCs/>
    </w:rPr>
  </w:style>
  <w:style w:type="character" w:customStyle="1" w:styleId="DireccinHTMLCar">
    <w:name w:val="Dirección HTML Car"/>
    <w:basedOn w:val="Fuentedeprrafopredeter"/>
    <w:link w:val="DireccinHTML"/>
    <w:uiPriority w:val="99"/>
    <w:semiHidden/>
    <w:rsid w:val="003D507B"/>
    <w:rPr>
      <w:i/>
      <w:iCs/>
    </w:rPr>
  </w:style>
  <w:style w:type="paragraph" w:styleId="ndice1">
    <w:name w:val="index 1"/>
    <w:basedOn w:val="Normal"/>
    <w:next w:val="Normal"/>
    <w:uiPriority w:val="99"/>
    <w:semiHidden/>
    <w:unhideWhenUsed/>
    <w:rsid w:val="003D507B"/>
    <w:pPr>
      <w:spacing w:after="0" w:line="240" w:lineRule="auto"/>
      <w:ind w:left="240" w:hanging="240"/>
    </w:pPr>
  </w:style>
  <w:style w:type="paragraph" w:styleId="ndice2">
    <w:name w:val="index 2"/>
    <w:basedOn w:val="Normal"/>
    <w:next w:val="Normal"/>
    <w:uiPriority w:val="99"/>
    <w:semiHidden/>
    <w:unhideWhenUsed/>
    <w:rsid w:val="003D507B"/>
    <w:pPr>
      <w:spacing w:after="0" w:line="240" w:lineRule="auto"/>
      <w:ind w:left="480" w:hanging="240"/>
    </w:pPr>
  </w:style>
  <w:style w:type="paragraph" w:styleId="ndice3">
    <w:name w:val="index 3"/>
    <w:basedOn w:val="Normal"/>
    <w:next w:val="Normal"/>
    <w:uiPriority w:val="99"/>
    <w:semiHidden/>
    <w:unhideWhenUsed/>
    <w:rsid w:val="003D507B"/>
    <w:pPr>
      <w:spacing w:after="0" w:line="240" w:lineRule="auto"/>
      <w:ind w:left="720" w:hanging="240"/>
    </w:pPr>
  </w:style>
  <w:style w:type="paragraph" w:styleId="ndice4">
    <w:name w:val="index 4"/>
    <w:basedOn w:val="Normal"/>
    <w:next w:val="Normal"/>
    <w:uiPriority w:val="99"/>
    <w:semiHidden/>
    <w:unhideWhenUsed/>
    <w:rsid w:val="003D507B"/>
    <w:pPr>
      <w:spacing w:after="0" w:line="240" w:lineRule="auto"/>
      <w:ind w:left="960" w:hanging="240"/>
    </w:pPr>
  </w:style>
  <w:style w:type="paragraph" w:styleId="ndice5">
    <w:name w:val="index 5"/>
    <w:basedOn w:val="Normal"/>
    <w:next w:val="Normal"/>
    <w:uiPriority w:val="99"/>
    <w:semiHidden/>
    <w:unhideWhenUsed/>
    <w:rsid w:val="003D507B"/>
    <w:pPr>
      <w:spacing w:after="0" w:line="240" w:lineRule="auto"/>
      <w:ind w:left="1200" w:hanging="240"/>
    </w:pPr>
  </w:style>
  <w:style w:type="paragraph" w:styleId="ndice6">
    <w:name w:val="index 6"/>
    <w:basedOn w:val="Normal"/>
    <w:next w:val="Normal"/>
    <w:uiPriority w:val="99"/>
    <w:semiHidden/>
    <w:unhideWhenUsed/>
    <w:rsid w:val="003D507B"/>
    <w:pPr>
      <w:spacing w:after="0" w:line="240" w:lineRule="auto"/>
      <w:ind w:left="1440" w:hanging="240"/>
    </w:pPr>
  </w:style>
  <w:style w:type="paragraph" w:styleId="ndice7">
    <w:name w:val="index 7"/>
    <w:basedOn w:val="Normal"/>
    <w:next w:val="Normal"/>
    <w:uiPriority w:val="99"/>
    <w:semiHidden/>
    <w:unhideWhenUsed/>
    <w:rsid w:val="003D507B"/>
    <w:pPr>
      <w:spacing w:after="0" w:line="240" w:lineRule="auto"/>
      <w:ind w:left="1680" w:hanging="240"/>
    </w:pPr>
  </w:style>
  <w:style w:type="paragraph" w:styleId="ndice8">
    <w:name w:val="index 8"/>
    <w:basedOn w:val="Normal"/>
    <w:next w:val="Normal"/>
    <w:uiPriority w:val="99"/>
    <w:semiHidden/>
    <w:unhideWhenUsed/>
    <w:rsid w:val="003D507B"/>
    <w:pPr>
      <w:spacing w:after="0" w:line="240" w:lineRule="auto"/>
      <w:ind w:left="1920" w:hanging="240"/>
    </w:pPr>
  </w:style>
  <w:style w:type="paragraph" w:styleId="ndice9">
    <w:name w:val="index 9"/>
    <w:basedOn w:val="Normal"/>
    <w:next w:val="Normal"/>
    <w:uiPriority w:val="99"/>
    <w:semiHidden/>
    <w:unhideWhenUsed/>
    <w:rsid w:val="003D507B"/>
    <w:pPr>
      <w:spacing w:after="0" w:line="240" w:lineRule="auto"/>
      <w:ind w:left="2160" w:hanging="240"/>
    </w:pPr>
  </w:style>
  <w:style w:type="paragraph" w:styleId="Ttulodendice">
    <w:name w:val="index heading"/>
    <w:basedOn w:val="Normal"/>
    <w:next w:val="ndice1"/>
    <w:uiPriority w:val="99"/>
    <w:semiHidden/>
    <w:unhideWhenUsed/>
    <w:rsid w:val="003D507B"/>
    <w:rPr>
      <w:rFonts w:asciiTheme="majorHAnsi" w:eastAsiaTheme="majorEastAsia" w:hAnsiTheme="majorHAnsi" w:cstheme="majorBidi"/>
      <w:b/>
      <w:bCs/>
    </w:rPr>
  </w:style>
  <w:style w:type="paragraph" w:styleId="Tabladeilustraciones">
    <w:name w:val="table of figures"/>
    <w:basedOn w:val="Normal"/>
    <w:next w:val="Normal"/>
    <w:uiPriority w:val="99"/>
    <w:semiHidden/>
    <w:unhideWhenUsed/>
    <w:rsid w:val="003D507B"/>
    <w:pPr>
      <w:spacing w:after="0"/>
    </w:pPr>
  </w:style>
  <w:style w:type="paragraph" w:styleId="Textocomentario">
    <w:name w:val="annotation text"/>
    <w:basedOn w:val="Normal"/>
    <w:link w:val="TextocomentarioCar"/>
    <w:uiPriority w:val="99"/>
    <w:semiHidden/>
    <w:unhideWhenUsed/>
    <w:rsid w:val="003D507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D507B"/>
    <w:rPr>
      <w:sz w:val="20"/>
      <w:szCs w:val="20"/>
    </w:rPr>
  </w:style>
  <w:style w:type="paragraph" w:styleId="Asuntodelcomentario">
    <w:name w:val="annotation subject"/>
    <w:basedOn w:val="Textocomentario"/>
    <w:next w:val="Textocomentario"/>
    <w:link w:val="AsuntodelcomentarioCar"/>
    <w:uiPriority w:val="99"/>
    <w:semiHidden/>
    <w:unhideWhenUsed/>
    <w:rsid w:val="003D507B"/>
    <w:rPr>
      <w:b/>
      <w:bCs/>
    </w:rPr>
  </w:style>
  <w:style w:type="character" w:customStyle="1" w:styleId="AsuntodelcomentarioCar">
    <w:name w:val="Asunto del comentario Car"/>
    <w:basedOn w:val="TextocomentarioCar"/>
    <w:link w:val="Asuntodelcomentario"/>
    <w:uiPriority w:val="99"/>
    <w:semiHidden/>
    <w:rsid w:val="003D507B"/>
    <w:rPr>
      <w:b/>
      <w:bCs/>
      <w:sz w:val="20"/>
      <w:szCs w:val="20"/>
    </w:rPr>
  </w:style>
  <w:style w:type="paragraph" w:styleId="Cierre">
    <w:name w:val="Closing"/>
    <w:basedOn w:val="Normal"/>
    <w:link w:val="CierreCar"/>
    <w:uiPriority w:val="99"/>
    <w:semiHidden/>
    <w:unhideWhenUsed/>
    <w:rsid w:val="003D507B"/>
    <w:pPr>
      <w:spacing w:after="0" w:line="240" w:lineRule="auto"/>
      <w:ind w:left="4252"/>
    </w:pPr>
  </w:style>
  <w:style w:type="character" w:customStyle="1" w:styleId="CierreCar">
    <w:name w:val="Cierre Car"/>
    <w:basedOn w:val="Fuentedeprrafopredeter"/>
    <w:link w:val="Cierre"/>
    <w:uiPriority w:val="99"/>
    <w:semiHidden/>
    <w:rsid w:val="003D507B"/>
  </w:style>
  <w:style w:type="paragraph" w:styleId="Sangranormal">
    <w:name w:val="Normal Indent"/>
    <w:basedOn w:val="Normal"/>
    <w:uiPriority w:val="99"/>
    <w:semiHidden/>
    <w:unhideWhenUsed/>
    <w:rsid w:val="003D507B"/>
    <w:pPr>
      <w:ind w:left="708"/>
    </w:pPr>
  </w:style>
  <w:style w:type="paragraph" w:styleId="Textomacro">
    <w:name w:val="macro"/>
    <w:link w:val="TextomacroCar"/>
    <w:uiPriority w:val="99"/>
    <w:semiHidden/>
    <w:unhideWhenUsed/>
    <w:rsid w:val="003D507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TextomacroCar">
    <w:name w:val="Texto macro Car"/>
    <w:basedOn w:val="Fuentedeprrafopredeter"/>
    <w:link w:val="Textomacro"/>
    <w:uiPriority w:val="99"/>
    <w:semiHidden/>
    <w:rsid w:val="003D507B"/>
    <w:rPr>
      <w:rFonts w:ascii="Consolas" w:hAnsi="Consolas"/>
      <w:sz w:val="20"/>
      <w:szCs w:val="20"/>
    </w:rPr>
  </w:style>
  <w:style w:type="paragraph" w:styleId="Encabezadodemensaje">
    <w:name w:val="Message Header"/>
    <w:basedOn w:val="Normal"/>
    <w:link w:val="EncabezadodemensajeCar"/>
    <w:uiPriority w:val="99"/>
    <w:semiHidden/>
    <w:unhideWhenUsed/>
    <w:rsid w:val="003D507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semiHidden/>
    <w:rsid w:val="003D507B"/>
    <w:rPr>
      <w:rFonts w:asciiTheme="majorHAnsi" w:eastAsiaTheme="majorEastAsia" w:hAnsiTheme="majorHAnsi" w:cstheme="majorBidi"/>
      <w:shd w:val="pct20" w:color="auto" w:fill="auto"/>
    </w:rPr>
  </w:style>
  <w:style w:type="paragraph" w:styleId="Firmadecorreoelectrnico">
    <w:name w:val="E-mail Signature"/>
    <w:basedOn w:val="Normal"/>
    <w:link w:val="FirmadecorreoelectrnicoCar"/>
    <w:uiPriority w:val="99"/>
    <w:semiHidden/>
    <w:unhideWhenUsed/>
    <w:rsid w:val="003D507B"/>
    <w:pPr>
      <w:spacing w:after="0" w:line="240" w:lineRule="auto"/>
    </w:pPr>
  </w:style>
  <w:style w:type="character" w:customStyle="1" w:styleId="FirmadecorreoelectrnicoCar">
    <w:name w:val="Firma de correo electrónico Car"/>
    <w:basedOn w:val="Fuentedeprrafopredeter"/>
    <w:link w:val="Firmadecorreoelectrnico"/>
    <w:uiPriority w:val="99"/>
    <w:semiHidden/>
    <w:rsid w:val="003D507B"/>
  </w:style>
  <w:style w:type="paragraph" w:styleId="NormalWeb">
    <w:name w:val="Normal (Web)"/>
    <w:basedOn w:val="Normal"/>
    <w:uiPriority w:val="99"/>
    <w:semiHidden/>
    <w:unhideWhenUsed/>
    <w:rsid w:val="003D507B"/>
    <w:rPr>
      <w:rFonts w:ascii="Times New Roman" w:hAnsi="Times New Roman" w:cs="Times New Roman"/>
    </w:rPr>
  </w:style>
  <w:style w:type="paragraph" w:styleId="Encabezadodenota">
    <w:name w:val="Note Heading"/>
    <w:basedOn w:val="Normal"/>
    <w:next w:val="Normal"/>
    <w:link w:val="EncabezadodenotaCar"/>
    <w:uiPriority w:val="99"/>
    <w:semiHidden/>
    <w:unhideWhenUsed/>
    <w:rsid w:val="003D507B"/>
    <w:pPr>
      <w:spacing w:after="0" w:line="240" w:lineRule="auto"/>
    </w:pPr>
  </w:style>
  <w:style w:type="character" w:customStyle="1" w:styleId="EncabezadodenotaCar">
    <w:name w:val="Encabezado de nota Car"/>
    <w:basedOn w:val="Fuentedeprrafopredeter"/>
    <w:link w:val="Encabezadodenota"/>
    <w:uiPriority w:val="99"/>
    <w:semiHidden/>
    <w:rsid w:val="003D507B"/>
  </w:style>
  <w:style w:type="paragraph" w:styleId="Textonotapie">
    <w:name w:val="footnote text"/>
    <w:basedOn w:val="Normal"/>
    <w:link w:val="TextonotapieCar"/>
    <w:uiPriority w:val="99"/>
    <w:semiHidden/>
    <w:unhideWhenUsed/>
    <w:rsid w:val="003D507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D507B"/>
    <w:rPr>
      <w:sz w:val="20"/>
      <w:szCs w:val="20"/>
    </w:rPr>
  </w:style>
  <w:style w:type="paragraph" w:styleId="Firma">
    <w:name w:val="Signature"/>
    <w:basedOn w:val="Normal"/>
    <w:link w:val="FirmaCar"/>
    <w:uiPriority w:val="99"/>
    <w:semiHidden/>
    <w:unhideWhenUsed/>
    <w:rsid w:val="003D507B"/>
    <w:pPr>
      <w:spacing w:after="0" w:line="240" w:lineRule="auto"/>
      <w:ind w:left="4252"/>
    </w:pPr>
  </w:style>
  <w:style w:type="character" w:customStyle="1" w:styleId="FirmaCar">
    <w:name w:val="Firma Car"/>
    <w:basedOn w:val="Fuentedeprrafopredeter"/>
    <w:link w:val="Firma"/>
    <w:uiPriority w:val="99"/>
    <w:semiHidden/>
    <w:rsid w:val="003D507B"/>
  </w:style>
  <w:style w:type="paragraph" w:styleId="Sinespaciado">
    <w:name w:val="No Spacing"/>
    <w:uiPriority w:val="1"/>
    <w:qFormat/>
    <w:rsid w:val="003D507B"/>
    <w:pPr>
      <w:spacing w:after="0" w:line="240" w:lineRule="auto"/>
    </w:pPr>
  </w:style>
  <w:style w:type="paragraph" w:styleId="Textosinformato">
    <w:name w:val="Plain Text"/>
    <w:basedOn w:val="Normal"/>
    <w:link w:val="TextosinformatoCar"/>
    <w:uiPriority w:val="99"/>
    <w:semiHidden/>
    <w:unhideWhenUsed/>
    <w:rsid w:val="003D507B"/>
    <w:pPr>
      <w:spacing w:after="0" w:line="240" w:lineRule="auto"/>
    </w:pPr>
    <w:rPr>
      <w:rFonts w:ascii="Consolas" w:hAnsi="Consolas"/>
      <w:sz w:val="21"/>
      <w:szCs w:val="21"/>
    </w:rPr>
  </w:style>
  <w:style w:type="character" w:customStyle="1" w:styleId="TextosinformatoCar">
    <w:name w:val="Texto sin formato Car"/>
    <w:basedOn w:val="Fuentedeprrafopredeter"/>
    <w:link w:val="Textosinformato"/>
    <w:uiPriority w:val="99"/>
    <w:semiHidden/>
    <w:rsid w:val="003D507B"/>
    <w:rPr>
      <w:rFonts w:ascii="Consolas" w:hAnsi="Consolas"/>
      <w:sz w:val="21"/>
      <w:szCs w:val="21"/>
    </w:rPr>
  </w:style>
  <w:style w:type="paragraph" w:styleId="TtuloTDC">
    <w:name w:val="TOC Heading"/>
    <w:basedOn w:val="Ttulo1"/>
    <w:next w:val="Normal"/>
    <w:uiPriority w:val="39"/>
    <w:semiHidden/>
    <w:unhideWhenUsed/>
    <w:qFormat/>
    <w:rsid w:val="003D507B"/>
    <w:pPr>
      <w:spacing w:before="240" w:after="0"/>
      <w:outlineLvl w:val="9"/>
    </w:pPr>
    <w:rPr>
      <w:sz w:val="32"/>
      <w:szCs w:val="32"/>
    </w:rPr>
  </w:style>
  <w:style w:type="paragraph" w:styleId="Listaconnmeros">
    <w:name w:val="List Number"/>
    <w:basedOn w:val="Normal"/>
    <w:uiPriority w:val="99"/>
    <w:semiHidden/>
    <w:unhideWhenUsed/>
    <w:rsid w:val="003D507B"/>
    <w:pPr>
      <w:numPr>
        <w:numId w:val="14"/>
      </w:numPr>
      <w:contextualSpacing/>
    </w:pPr>
  </w:style>
  <w:style w:type="paragraph" w:styleId="Listaconnmeros2">
    <w:name w:val="List Number 2"/>
    <w:basedOn w:val="Normal"/>
    <w:uiPriority w:val="99"/>
    <w:semiHidden/>
    <w:unhideWhenUsed/>
    <w:rsid w:val="003D507B"/>
    <w:pPr>
      <w:numPr>
        <w:numId w:val="15"/>
      </w:numPr>
      <w:contextualSpacing/>
    </w:pPr>
  </w:style>
  <w:style w:type="paragraph" w:styleId="Listaconnmeros3">
    <w:name w:val="List Number 3"/>
    <w:basedOn w:val="Normal"/>
    <w:uiPriority w:val="99"/>
    <w:semiHidden/>
    <w:unhideWhenUsed/>
    <w:rsid w:val="003D507B"/>
    <w:pPr>
      <w:numPr>
        <w:numId w:val="16"/>
      </w:numPr>
      <w:contextualSpacing/>
    </w:pPr>
  </w:style>
  <w:style w:type="paragraph" w:styleId="Listaconnmeros4">
    <w:name w:val="List Number 4"/>
    <w:basedOn w:val="Normal"/>
    <w:uiPriority w:val="99"/>
    <w:semiHidden/>
    <w:unhideWhenUsed/>
    <w:rsid w:val="003D507B"/>
    <w:pPr>
      <w:numPr>
        <w:numId w:val="17"/>
      </w:numPr>
      <w:contextualSpacing/>
    </w:pPr>
  </w:style>
  <w:style w:type="paragraph" w:styleId="Listaconnmeros5">
    <w:name w:val="List Number 5"/>
    <w:basedOn w:val="Normal"/>
    <w:uiPriority w:val="99"/>
    <w:semiHidden/>
    <w:unhideWhenUsed/>
    <w:rsid w:val="003D507B"/>
    <w:pPr>
      <w:numPr>
        <w:numId w:val="18"/>
      </w:numPr>
      <w:contextualSpacing/>
    </w:pPr>
  </w:style>
  <w:style w:type="paragraph" w:styleId="Lista">
    <w:name w:val="List"/>
    <w:basedOn w:val="Normal"/>
    <w:uiPriority w:val="99"/>
    <w:semiHidden/>
    <w:unhideWhenUsed/>
    <w:rsid w:val="003D507B"/>
    <w:pPr>
      <w:ind w:left="283" w:hanging="283"/>
      <w:contextualSpacing/>
    </w:pPr>
  </w:style>
  <w:style w:type="paragraph" w:styleId="Lista2">
    <w:name w:val="List 2"/>
    <w:basedOn w:val="Normal"/>
    <w:uiPriority w:val="99"/>
    <w:semiHidden/>
    <w:unhideWhenUsed/>
    <w:rsid w:val="003D507B"/>
    <w:pPr>
      <w:ind w:left="566" w:hanging="283"/>
      <w:contextualSpacing/>
    </w:pPr>
  </w:style>
  <w:style w:type="paragraph" w:styleId="Lista3">
    <w:name w:val="List 3"/>
    <w:basedOn w:val="Normal"/>
    <w:uiPriority w:val="99"/>
    <w:semiHidden/>
    <w:unhideWhenUsed/>
    <w:rsid w:val="003D507B"/>
    <w:pPr>
      <w:ind w:left="849" w:hanging="283"/>
      <w:contextualSpacing/>
    </w:pPr>
  </w:style>
  <w:style w:type="paragraph" w:styleId="Lista4">
    <w:name w:val="List 4"/>
    <w:basedOn w:val="Normal"/>
    <w:uiPriority w:val="99"/>
    <w:semiHidden/>
    <w:unhideWhenUsed/>
    <w:rsid w:val="003D507B"/>
    <w:pPr>
      <w:ind w:left="1132" w:hanging="283"/>
      <w:contextualSpacing/>
    </w:pPr>
  </w:style>
  <w:style w:type="paragraph" w:styleId="Lista5">
    <w:name w:val="List 5"/>
    <w:basedOn w:val="Normal"/>
    <w:uiPriority w:val="99"/>
    <w:semiHidden/>
    <w:unhideWhenUsed/>
    <w:rsid w:val="003D507B"/>
    <w:pPr>
      <w:ind w:left="1415" w:hanging="283"/>
      <w:contextualSpacing/>
    </w:pPr>
  </w:style>
  <w:style w:type="paragraph" w:styleId="Continuarlista">
    <w:name w:val="List Continue"/>
    <w:basedOn w:val="Normal"/>
    <w:uiPriority w:val="99"/>
    <w:semiHidden/>
    <w:unhideWhenUsed/>
    <w:rsid w:val="003D507B"/>
    <w:pPr>
      <w:spacing w:after="120"/>
      <w:ind w:left="283"/>
      <w:contextualSpacing/>
    </w:pPr>
  </w:style>
  <w:style w:type="paragraph" w:styleId="Continuarlista2">
    <w:name w:val="List Continue 2"/>
    <w:basedOn w:val="Normal"/>
    <w:uiPriority w:val="99"/>
    <w:semiHidden/>
    <w:unhideWhenUsed/>
    <w:rsid w:val="003D507B"/>
    <w:pPr>
      <w:spacing w:after="120"/>
      <w:ind w:left="566"/>
      <w:contextualSpacing/>
    </w:pPr>
  </w:style>
  <w:style w:type="paragraph" w:styleId="Continuarlista3">
    <w:name w:val="List Continue 3"/>
    <w:basedOn w:val="Normal"/>
    <w:uiPriority w:val="99"/>
    <w:semiHidden/>
    <w:unhideWhenUsed/>
    <w:rsid w:val="003D507B"/>
    <w:pPr>
      <w:spacing w:after="120"/>
      <w:ind w:left="849"/>
      <w:contextualSpacing/>
    </w:pPr>
  </w:style>
  <w:style w:type="paragraph" w:styleId="Continuarlista4">
    <w:name w:val="List Continue 4"/>
    <w:basedOn w:val="Normal"/>
    <w:uiPriority w:val="99"/>
    <w:semiHidden/>
    <w:unhideWhenUsed/>
    <w:rsid w:val="003D507B"/>
    <w:pPr>
      <w:spacing w:after="120"/>
      <w:ind w:left="1132"/>
      <w:contextualSpacing/>
    </w:pPr>
  </w:style>
  <w:style w:type="paragraph" w:styleId="Continuarlista5">
    <w:name w:val="List Continue 5"/>
    <w:basedOn w:val="Normal"/>
    <w:uiPriority w:val="99"/>
    <w:semiHidden/>
    <w:unhideWhenUsed/>
    <w:rsid w:val="003D507B"/>
    <w:pPr>
      <w:spacing w:after="120"/>
      <w:ind w:left="1415"/>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5356828">
      <w:bodyDiv w:val="1"/>
      <w:marLeft w:val="0"/>
      <w:marRight w:val="0"/>
      <w:marTop w:val="0"/>
      <w:marBottom w:val="0"/>
      <w:divBdr>
        <w:top w:val="none" w:sz="0" w:space="0" w:color="auto"/>
        <w:left w:val="none" w:sz="0" w:space="0" w:color="auto"/>
        <w:bottom w:val="none" w:sz="0" w:space="0" w:color="auto"/>
        <w:right w:val="none" w:sz="0" w:space="0" w:color="auto"/>
      </w:divBdr>
    </w:div>
    <w:div w:id="784275426">
      <w:bodyDiv w:val="1"/>
      <w:marLeft w:val="0"/>
      <w:marRight w:val="0"/>
      <w:marTop w:val="0"/>
      <w:marBottom w:val="0"/>
      <w:divBdr>
        <w:top w:val="none" w:sz="0" w:space="0" w:color="auto"/>
        <w:left w:val="none" w:sz="0" w:space="0" w:color="auto"/>
        <w:bottom w:val="none" w:sz="0" w:space="0" w:color="auto"/>
        <w:right w:val="none" w:sz="0" w:space="0" w:color="auto"/>
      </w:divBdr>
    </w:div>
    <w:div w:id="857157491">
      <w:bodyDiv w:val="1"/>
      <w:marLeft w:val="0"/>
      <w:marRight w:val="0"/>
      <w:marTop w:val="0"/>
      <w:marBottom w:val="0"/>
      <w:divBdr>
        <w:top w:val="none" w:sz="0" w:space="0" w:color="auto"/>
        <w:left w:val="none" w:sz="0" w:space="0" w:color="auto"/>
        <w:bottom w:val="none" w:sz="0" w:space="0" w:color="auto"/>
        <w:right w:val="none" w:sz="0" w:space="0" w:color="auto"/>
      </w:divBdr>
      <w:divsChild>
        <w:div w:id="1070421189">
          <w:marLeft w:val="0"/>
          <w:marRight w:val="0"/>
          <w:marTop w:val="0"/>
          <w:marBottom w:val="0"/>
          <w:divBdr>
            <w:top w:val="none" w:sz="0" w:space="0" w:color="auto"/>
            <w:left w:val="none" w:sz="0" w:space="0" w:color="auto"/>
            <w:bottom w:val="none" w:sz="0" w:space="0" w:color="auto"/>
            <w:right w:val="none" w:sz="0" w:space="0" w:color="auto"/>
          </w:divBdr>
          <w:divsChild>
            <w:div w:id="2007050942">
              <w:marLeft w:val="0"/>
              <w:marRight w:val="0"/>
              <w:marTop w:val="0"/>
              <w:marBottom w:val="0"/>
              <w:divBdr>
                <w:top w:val="none" w:sz="0" w:space="0" w:color="auto"/>
                <w:left w:val="none" w:sz="0" w:space="0" w:color="auto"/>
                <w:bottom w:val="none" w:sz="0" w:space="0" w:color="auto"/>
                <w:right w:val="none" w:sz="0" w:space="0" w:color="auto"/>
              </w:divBdr>
              <w:divsChild>
                <w:div w:id="368186422">
                  <w:marLeft w:val="0"/>
                  <w:marRight w:val="0"/>
                  <w:marTop w:val="0"/>
                  <w:marBottom w:val="0"/>
                  <w:divBdr>
                    <w:top w:val="none" w:sz="0" w:space="0" w:color="auto"/>
                    <w:left w:val="none" w:sz="0" w:space="0" w:color="auto"/>
                    <w:bottom w:val="none" w:sz="0" w:space="0" w:color="auto"/>
                    <w:right w:val="none" w:sz="0" w:space="0" w:color="auto"/>
                  </w:divBdr>
                  <w:divsChild>
                    <w:div w:id="186142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433182">
      <w:bodyDiv w:val="1"/>
      <w:marLeft w:val="0"/>
      <w:marRight w:val="0"/>
      <w:marTop w:val="0"/>
      <w:marBottom w:val="0"/>
      <w:divBdr>
        <w:top w:val="none" w:sz="0" w:space="0" w:color="auto"/>
        <w:left w:val="none" w:sz="0" w:space="0" w:color="auto"/>
        <w:bottom w:val="none" w:sz="0" w:space="0" w:color="auto"/>
        <w:right w:val="none" w:sz="0" w:space="0" w:color="auto"/>
      </w:divBdr>
      <w:divsChild>
        <w:div w:id="1352217799">
          <w:marLeft w:val="0"/>
          <w:marRight w:val="0"/>
          <w:marTop w:val="0"/>
          <w:marBottom w:val="0"/>
          <w:divBdr>
            <w:top w:val="none" w:sz="0" w:space="0" w:color="auto"/>
            <w:left w:val="none" w:sz="0" w:space="0" w:color="auto"/>
            <w:bottom w:val="none" w:sz="0" w:space="0" w:color="auto"/>
            <w:right w:val="none" w:sz="0" w:space="0" w:color="auto"/>
          </w:divBdr>
          <w:divsChild>
            <w:div w:id="1082023207">
              <w:marLeft w:val="0"/>
              <w:marRight w:val="0"/>
              <w:marTop w:val="0"/>
              <w:marBottom w:val="0"/>
              <w:divBdr>
                <w:top w:val="none" w:sz="0" w:space="0" w:color="auto"/>
                <w:left w:val="none" w:sz="0" w:space="0" w:color="auto"/>
                <w:bottom w:val="none" w:sz="0" w:space="0" w:color="auto"/>
                <w:right w:val="none" w:sz="0" w:space="0" w:color="auto"/>
              </w:divBdr>
              <w:divsChild>
                <w:div w:id="1960916057">
                  <w:marLeft w:val="0"/>
                  <w:marRight w:val="0"/>
                  <w:marTop w:val="0"/>
                  <w:marBottom w:val="0"/>
                  <w:divBdr>
                    <w:top w:val="none" w:sz="0" w:space="0" w:color="auto"/>
                    <w:left w:val="none" w:sz="0" w:space="0" w:color="auto"/>
                    <w:bottom w:val="none" w:sz="0" w:space="0" w:color="auto"/>
                    <w:right w:val="none" w:sz="0" w:space="0" w:color="auto"/>
                  </w:divBdr>
                  <w:divsChild>
                    <w:div w:id="43209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alonso@innobasque.eu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nobasque.eus/eu/publicaciones/berrikuntza-irekia-eta-berrikuntza-ekosistema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nobasque.eus/eu/innovacion-en-euskadi-eu/berrikuntza-irekiari-eta-berrikuntza-ekosistemei-buruzko-saioa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larizgoitia@innobasque.eu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7F48B9974F6C749BC1143109A4DB7C9" ma:contentTypeVersion="21" ma:contentTypeDescription="Crear nuevo documento." ma:contentTypeScope="" ma:versionID="a30688a90e3b96e915b970510d3b1793">
  <xsd:schema xmlns:xsd="http://www.w3.org/2001/XMLSchema" xmlns:xs="http://www.w3.org/2001/XMLSchema" xmlns:p="http://schemas.microsoft.com/office/2006/metadata/properties" xmlns:ns2="d919fc59-72a5-4a31-a7f6-4e7b7dd23f5f" xmlns:ns3="730936b0-c5b8-46a7-8521-7ee6b31188d3" targetNamespace="http://schemas.microsoft.com/office/2006/metadata/properties" ma:root="true" ma:fieldsID="24e9c3be7ec7ff977af4e9be793040d8" ns2:_="" ns3:_="">
    <xsd:import namespace="d919fc59-72a5-4a31-a7f6-4e7b7dd23f5f"/>
    <xsd:import namespace="730936b0-c5b8-46a7-8521-7ee6b31188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ObjetivoEstrat_x00e9_gic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19fc59-72a5-4a31-a7f6-4e7b7dd23f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9eec3320-2719-4ba1-a32f-b522ea6e40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ObjetivoEstrat_x00e9_gico" ma:index="26" nillable="true" ma:displayName="Objetivo Estratégico" ma:format="RadioButtons" ma:internalName="ObjetivoEstrat_x00e9_gico">
      <xsd:simpleType>
        <xsd:restriction base="dms:Choice">
          <xsd:enumeration value="OE1 Pymes"/>
          <xsd:enumeration value="OE2 Internacional"/>
          <xsd:enumeration value="OE3 STEAM"/>
          <xsd:enumeration value="OE4 SVCTI"/>
          <xsd:enumeration value="OE5 Socios"/>
        </xsd:restriction>
      </xsd:simpleType>
    </xsd:element>
  </xsd:schema>
  <xsd:schema xmlns:xsd="http://www.w3.org/2001/XMLSchema" xmlns:xs="http://www.w3.org/2001/XMLSchema" xmlns:dms="http://schemas.microsoft.com/office/2006/documentManagement/types" xmlns:pc="http://schemas.microsoft.com/office/infopath/2007/PartnerControls" targetNamespace="730936b0-c5b8-46a7-8521-7ee6b31188d3"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f28d8ef6-1bfb-4a9d-94c8-8b5e8ad9f1e4}" ma:internalName="TaxCatchAll" ma:showField="CatchAllData" ma:web="730936b0-c5b8-46a7-8521-7ee6b31188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30936b0-c5b8-46a7-8521-7ee6b31188d3" xsi:nil="true"/>
    <lcf76f155ced4ddcb4097134ff3c332f xmlns="d919fc59-72a5-4a31-a7f6-4e7b7dd23f5f">
      <Terms xmlns="http://schemas.microsoft.com/office/infopath/2007/PartnerControls"/>
    </lcf76f155ced4ddcb4097134ff3c332f>
    <ObjetivoEstrat_x00e9_gico xmlns="d919fc59-72a5-4a31-a7f6-4e7b7dd23f5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BF1B29-780D-4DF5-88F0-BEFB0225C7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19fc59-72a5-4a31-a7f6-4e7b7dd23f5f"/>
    <ds:schemaRef ds:uri="730936b0-c5b8-46a7-8521-7ee6b31188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154D05-79DF-4552-8B02-A0B157BE03EC}">
  <ds:schemaRefs>
    <ds:schemaRef ds:uri="http://schemas.microsoft.com/office/2006/metadata/properties"/>
    <ds:schemaRef ds:uri="http://schemas.microsoft.com/office/infopath/2007/PartnerControls"/>
    <ds:schemaRef ds:uri="730936b0-c5b8-46a7-8521-7ee6b31188d3"/>
    <ds:schemaRef ds:uri="d919fc59-72a5-4a31-a7f6-4e7b7dd23f5f"/>
  </ds:schemaRefs>
</ds:datastoreItem>
</file>

<file path=customXml/itemProps3.xml><?xml version="1.0" encoding="utf-8"?>
<ds:datastoreItem xmlns:ds="http://schemas.openxmlformats.org/officeDocument/2006/customXml" ds:itemID="{F8AF5DB2-635C-4678-986E-2BCF2EC2283E}">
  <ds:schemaRefs>
    <ds:schemaRef ds:uri="http://schemas.openxmlformats.org/officeDocument/2006/bibliography"/>
  </ds:schemaRefs>
</ds:datastoreItem>
</file>

<file path=customXml/itemProps4.xml><?xml version="1.0" encoding="utf-8"?>
<ds:datastoreItem xmlns:ds="http://schemas.openxmlformats.org/officeDocument/2006/customXml" ds:itemID="{600758A0-4648-4A1D-8F88-69046EFF9D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841</Words>
  <Characters>6844</Characters>
  <Application>Microsoft Office Word</Application>
  <DocSecurity>0</DocSecurity>
  <Lines>57</Lines>
  <Paragraphs>15</Paragraphs>
  <ScaleCrop>false</ScaleCrop>
  <HeadingPairs>
    <vt:vector size="4" baseType="variant">
      <vt:variant>
        <vt:lpstr>Titulua</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Olalla Alonso Velarde</dc:creator>
  <cp:keywords/>
  <dc:description/>
  <cp:lastModifiedBy>Olalla Alonso Velarde</cp:lastModifiedBy>
  <cp:revision>25</cp:revision>
  <dcterms:created xsi:type="dcterms:W3CDTF">2025-03-24T14:05:00Z</dcterms:created>
  <dcterms:modified xsi:type="dcterms:W3CDTF">2025-03-27T09:59:00Z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0x01010057F48B9974F6C749BC1143109A4DB7C9</vt:lpwstr>
  </property>
  <property fmtid="{D5CDD505-2E9C-101B-9397-08002B2CF9AE}" pid="3" name="MediaServiceImageTags">
    <vt:lpwstr/>
  </property>
</Properties>
</file>