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609B" w14:textId="0514A8C4" w:rsidR="008D1166" w:rsidRPr="00120935" w:rsidRDefault="008D1166" w:rsidP="004F2CE9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</w:rPr>
      </w:pPr>
      <w:bookmarkStart w:id="0" w:name="_Hlk158103162"/>
      <w:r w:rsidRPr="00120935">
        <w:rPr>
          <w:rFonts w:ascii="Trebuchet MS" w:hAnsi="Trebuchet MS" w:cs="Arial"/>
          <w:b/>
          <w:sz w:val="32"/>
          <w:szCs w:val="32"/>
          <w:u w:val="single"/>
        </w:rPr>
        <w:t>Nota de prensa</w:t>
      </w:r>
    </w:p>
    <w:p w14:paraId="7357C52A" w14:textId="77777777" w:rsidR="008D1166" w:rsidRPr="00120935" w:rsidRDefault="008D1166" w:rsidP="000A6AD1">
      <w:pPr>
        <w:spacing w:line="276" w:lineRule="auto"/>
        <w:ind w:right="-149"/>
        <w:rPr>
          <w:rFonts w:ascii="Trebuchet MS" w:hAnsi="Trebuchet MS" w:cs="Arial"/>
        </w:rPr>
      </w:pPr>
    </w:p>
    <w:p w14:paraId="3484AE04" w14:textId="77777777" w:rsidR="008E5FB8" w:rsidRPr="00120935" w:rsidRDefault="008E5FB8" w:rsidP="006513CA">
      <w:pPr>
        <w:spacing w:line="360" w:lineRule="atLeast"/>
        <w:ind w:right="-147"/>
        <w:jc w:val="center"/>
        <w:rPr>
          <w:rFonts w:ascii="Trebuchet MS" w:eastAsia="Times New Roman" w:hAnsi="Trebuchet MS" w:cs="Arial"/>
          <w:b/>
          <w:bCs/>
          <w:sz w:val="38"/>
          <w:szCs w:val="38"/>
        </w:rPr>
      </w:pPr>
    </w:p>
    <w:p w14:paraId="2507F357" w14:textId="00B9DAD0" w:rsidR="008D1166" w:rsidRPr="009F4112" w:rsidRDefault="009243C2" w:rsidP="006513CA">
      <w:pPr>
        <w:spacing w:line="360" w:lineRule="atLeast"/>
        <w:ind w:right="-147"/>
        <w:jc w:val="center"/>
        <w:rPr>
          <w:rFonts w:ascii="Trebuchet MS" w:eastAsia="Times New Roman" w:hAnsi="Trebuchet MS" w:cs="Arial"/>
          <w:b/>
          <w:bCs/>
          <w:sz w:val="38"/>
          <w:szCs w:val="38"/>
        </w:rPr>
      </w:pPr>
      <w:r>
        <w:rPr>
          <w:rFonts w:ascii="Trebuchet MS" w:eastAsia="Times New Roman" w:hAnsi="Trebuchet MS" w:cs="Arial"/>
          <w:b/>
          <w:bCs/>
          <w:sz w:val="38"/>
          <w:szCs w:val="38"/>
        </w:rPr>
        <w:t xml:space="preserve">EL PROGRAMA “FORMACIÓN EN INNOVACIÓN” DE INNOBASQUE </w:t>
      </w:r>
      <w:r w:rsidR="00C83964">
        <w:rPr>
          <w:rFonts w:ascii="Trebuchet MS" w:eastAsia="Times New Roman" w:hAnsi="Trebuchet MS" w:cs="Arial"/>
          <w:b/>
          <w:bCs/>
          <w:sz w:val="38"/>
          <w:szCs w:val="38"/>
        </w:rPr>
        <w:t>PRESENTA</w:t>
      </w:r>
      <w:r w:rsidR="00B4056F">
        <w:rPr>
          <w:rFonts w:ascii="Trebuchet MS" w:eastAsia="Times New Roman" w:hAnsi="Trebuchet MS" w:cs="Arial"/>
          <w:b/>
          <w:bCs/>
          <w:sz w:val="38"/>
          <w:szCs w:val="38"/>
        </w:rPr>
        <w:t xml:space="preserve"> SU </w:t>
      </w:r>
      <w:r w:rsidR="00C83964">
        <w:rPr>
          <w:rFonts w:ascii="Trebuchet MS" w:eastAsia="Times New Roman" w:hAnsi="Trebuchet MS" w:cs="Arial"/>
          <w:b/>
          <w:bCs/>
          <w:sz w:val="38"/>
          <w:szCs w:val="38"/>
        </w:rPr>
        <w:t>CATÁLOGO</w:t>
      </w:r>
      <w:r w:rsidR="00B4056F">
        <w:rPr>
          <w:rFonts w:ascii="Trebuchet MS" w:eastAsia="Times New Roman" w:hAnsi="Trebuchet MS" w:cs="Arial"/>
          <w:b/>
          <w:bCs/>
          <w:sz w:val="38"/>
          <w:szCs w:val="38"/>
        </w:rPr>
        <w:t xml:space="preserve"> </w:t>
      </w:r>
      <w:r w:rsidR="00D87093">
        <w:rPr>
          <w:rFonts w:ascii="Trebuchet MS" w:eastAsia="Times New Roman" w:hAnsi="Trebuchet MS" w:cs="Arial"/>
          <w:b/>
          <w:bCs/>
          <w:sz w:val="38"/>
          <w:szCs w:val="38"/>
        </w:rPr>
        <w:t>PARA EL PRIMER SEMESTRE DEL</w:t>
      </w:r>
      <w:r w:rsidR="00B4056F">
        <w:rPr>
          <w:rFonts w:ascii="Trebuchet MS" w:eastAsia="Times New Roman" w:hAnsi="Trebuchet MS" w:cs="Arial"/>
          <w:b/>
          <w:bCs/>
          <w:sz w:val="38"/>
          <w:szCs w:val="38"/>
        </w:rPr>
        <w:t xml:space="preserve"> AÑO CON 2</w:t>
      </w:r>
      <w:r w:rsidR="00D87093">
        <w:rPr>
          <w:rFonts w:ascii="Trebuchet MS" w:eastAsia="Times New Roman" w:hAnsi="Trebuchet MS" w:cs="Arial"/>
          <w:b/>
          <w:bCs/>
          <w:sz w:val="38"/>
          <w:szCs w:val="38"/>
        </w:rPr>
        <w:t>4</w:t>
      </w:r>
      <w:r w:rsidR="00B4056F">
        <w:rPr>
          <w:rFonts w:ascii="Trebuchet MS" w:eastAsia="Times New Roman" w:hAnsi="Trebuchet MS" w:cs="Arial"/>
          <w:b/>
          <w:bCs/>
          <w:sz w:val="38"/>
          <w:szCs w:val="38"/>
        </w:rPr>
        <w:t xml:space="preserve"> CURSOS </w:t>
      </w:r>
    </w:p>
    <w:p w14:paraId="0874D941" w14:textId="77777777" w:rsidR="008D1166" w:rsidRPr="009F4112" w:rsidRDefault="008D1166" w:rsidP="006513CA">
      <w:pPr>
        <w:spacing w:line="360" w:lineRule="atLeast"/>
        <w:ind w:right="-147"/>
        <w:rPr>
          <w:rFonts w:ascii="Trebuchet MS" w:eastAsia="Times New Roman" w:hAnsi="Trebuchet MS" w:cs="Arial"/>
          <w:b/>
          <w:bCs/>
        </w:rPr>
      </w:pPr>
    </w:p>
    <w:p w14:paraId="2D26EE46" w14:textId="77777777" w:rsidR="00B5485B" w:rsidRPr="009F4112" w:rsidRDefault="00B5485B" w:rsidP="00B5485B">
      <w:pPr>
        <w:pStyle w:val="Prrafodelista"/>
        <w:spacing w:line="360" w:lineRule="atLeast"/>
        <w:ind w:left="1068" w:right="-147"/>
        <w:rPr>
          <w:rFonts w:ascii="Trebuchet MS" w:eastAsia="Times New Roman" w:hAnsi="Trebuchet MS" w:cs="Arial"/>
          <w:b/>
          <w:bCs/>
        </w:rPr>
      </w:pPr>
    </w:p>
    <w:p w14:paraId="6D58062E" w14:textId="77777777" w:rsidR="005920B1" w:rsidRDefault="00B5485B" w:rsidP="005920B1">
      <w:pPr>
        <w:pStyle w:val="Prrafodelista"/>
        <w:numPr>
          <w:ilvl w:val="0"/>
          <w:numId w:val="1"/>
        </w:numPr>
        <w:spacing w:line="360" w:lineRule="atLeast"/>
        <w:ind w:right="-147"/>
        <w:jc w:val="both"/>
        <w:rPr>
          <w:rFonts w:ascii="Trebuchet MS" w:eastAsia="Times New Roman" w:hAnsi="Trebuchet MS" w:cs="Arial"/>
          <w:b/>
          <w:bCs/>
        </w:rPr>
      </w:pPr>
      <w:r w:rsidRPr="009F4112">
        <w:rPr>
          <w:rFonts w:ascii="Trebuchet MS" w:eastAsia="Times New Roman" w:hAnsi="Trebuchet MS" w:cs="Arial"/>
          <w:b/>
          <w:bCs/>
        </w:rPr>
        <w:t xml:space="preserve">Los cursos previstos para </w:t>
      </w:r>
      <w:r w:rsidR="00120935" w:rsidRPr="009F4112">
        <w:rPr>
          <w:rFonts w:ascii="Trebuchet MS" w:eastAsia="Times New Roman" w:hAnsi="Trebuchet MS" w:cs="Arial"/>
          <w:b/>
          <w:bCs/>
        </w:rPr>
        <w:t xml:space="preserve">este semestre </w:t>
      </w:r>
      <w:r w:rsidRPr="009F4112">
        <w:rPr>
          <w:rFonts w:ascii="Trebuchet MS" w:eastAsia="Times New Roman" w:hAnsi="Trebuchet MS" w:cs="Arial"/>
          <w:b/>
          <w:bCs/>
        </w:rPr>
        <w:t xml:space="preserve">se dividen en tres </w:t>
      </w:r>
      <w:r w:rsidR="00120935" w:rsidRPr="009F4112">
        <w:rPr>
          <w:rFonts w:ascii="Trebuchet MS" w:eastAsia="Times New Roman" w:hAnsi="Trebuchet MS" w:cs="Arial"/>
          <w:b/>
          <w:bCs/>
        </w:rPr>
        <w:t>bloques, ajustado cada uno de ellos a las necesidades de otros tantos perfiles: pymes, empresas y organizaciones interesadas en la internacionalización de su I+D+i y entidades asociadas a la propia Agencia</w:t>
      </w:r>
    </w:p>
    <w:p w14:paraId="3148E0BF" w14:textId="77777777" w:rsidR="005920B1" w:rsidRDefault="005920B1" w:rsidP="005920B1">
      <w:pPr>
        <w:pStyle w:val="Prrafodelista"/>
        <w:spacing w:line="360" w:lineRule="atLeast"/>
        <w:ind w:left="1068" w:right="-147"/>
        <w:jc w:val="both"/>
        <w:rPr>
          <w:rFonts w:ascii="Trebuchet MS" w:eastAsia="Times New Roman" w:hAnsi="Trebuchet MS" w:cs="Arial"/>
          <w:b/>
          <w:bCs/>
        </w:rPr>
      </w:pPr>
    </w:p>
    <w:p w14:paraId="25AA4E30" w14:textId="77777777" w:rsidR="008532DA" w:rsidRDefault="008532DA" w:rsidP="008532DA">
      <w:pPr>
        <w:pStyle w:val="Prrafodelista"/>
        <w:numPr>
          <w:ilvl w:val="0"/>
          <w:numId w:val="1"/>
        </w:numPr>
        <w:spacing w:line="360" w:lineRule="atLeast"/>
        <w:ind w:right="-147"/>
        <w:jc w:val="both"/>
        <w:rPr>
          <w:rFonts w:ascii="Trebuchet MS" w:eastAsia="Times New Roman" w:hAnsi="Trebuchet MS" w:cs="Arial"/>
          <w:b/>
          <w:bCs/>
        </w:rPr>
      </w:pPr>
      <w:r w:rsidRPr="00F766E7">
        <w:rPr>
          <w:rFonts w:ascii="Trebuchet MS" w:eastAsia="Times New Roman" w:hAnsi="Trebuchet MS" w:cs="Arial"/>
          <w:b/>
          <w:bCs/>
        </w:rPr>
        <w:t xml:space="preserve">Las formaciones, impartidas por profesionales expertos en cada campo de conocimiento, comparten una orientación práctica, dirigida a mejorar la capacidad de innovación de las organizaciones participantes </w:t>
      </w:r>
    </w:p>
    <w:p w14:paraId="640214FA" w14:textId="77777777" w:rsidR="00D61647" w:rsidRPr="00D61647" w:rsidRDefault="00D61647" w:rsidP="00D61647">
      <w:pPr>
        <w:pStyle w:val="Prrafodelista"/>
        <w:spacing w:line="360" w:lineRule="atLeast"/>
        <w:ind w:left="1068" w:right="-147"/>
        <w:jc w:val="both"/>
        <w:rPr>
          <w:rFonts w:ascii="Trebuchet MS" w:eastAsia="Times New Roman" w:hAnsi="Trebuchet MS" w:cs="Arial"/>
          <w:b/>
          <w:bCs/>
        </w:rPr>
      </w:pPr>
    </w:p>
    <w:p w14:paraId="6CF14B56" w14:textId="77777777" w:rsidR="005743C0" w:rsidRPr="009F4112" w:rsidRDefault="005743C0" w:rsidP="005743C0">
      <w:pPr>
        <w:pStyle w:val="Prrafodelista"/>
        <w:numPr>
          <w:ilvl w:val="0"/>
          <w:numId w:val="1"/>
        </w:numPr>
        <w:spacing w:line="360" w:lineRule="atLeast"/>
        <w:ind w:right="-147"/>
        <w:jc w:val="both"/>
        <w:rPr>
          <w:rFonts w:ascii="Trebuchet MS" w:eastAsia="Times New Roman" w:hAnsi="Trebuchet MS" w:cs="Arial"/>
          <w:b/>
          <w:bCs/>
        </w:rPr>
      </w:pPr>
      <w:r w:rsidRPr="009F4112">
        <w:rPr>
          <w:rFonts w:ascii="Trebuchet MS" w:eastAsia="Times New Roman" w:hAnsi="Trebuchet MS" w:cs="Arial"/>
          <w:b/>
          <w:bCs/>
        </w:rPr>
        <w:t xml:space="preserve">La Agencia Vasca de la Innovación planifica su oferta formativa para que sirva como puerta de entrada de las empresas y organizaciones participantes al ecosistema vasco de innovación </w:t>
      </w:r>
    </w:p>
    <w:p w14:paraId="1D5D68C3" w14:textId="77777777" w:rsidR="006B2FBD" w:rsidRPr="005743C0" w:rsidRDefault="006B2FBD" w:rsidP="005743C0">
      <w:pPr>
        <w:rPr>
          <w:rFonts w:ascii="Trebuchet MS" w:eastAsia="Times New Roman" w:hAnsi="Trebuchet MS" w:cs="Arial"/>
          <w:b/>
          <w:bCs/>
        </w:rPr>
      </w:pPr>
    </w:p>
    <w:p w14:paraId="20F874F0" w14:textId="47BE4268" w:rsidR="00074E4A" w:rsidRDefault="00074E4A" w:rsidP="00074E4A">
      <w:pPr>
        <w:pStyle w:val="Prrafodelista"/>
        <w:numPr>
          <w:ilvl w:val="0"/>
          <w:numId w:val="1"/>
        </w:numPr>
        <w:rPr>
          <w:rFonts w:ascii="Trebuchet MS" w:eastAsia="Times New Roman" w:hAnsi="Trebuchet MS" w:cs="Arial"/>
          <w:b/>
          <w:bCs/>
        </w:rPr>
      </w:pPr>
      <w:r w:rsidRPr="00074E4A">
        <w:rPr>
          <w:rFonts w:ascii="Trebuchet MS" w:eastAsia="Times New Roman" w:hAnsi="Trebuchet MS" w:cs="Arial"/>
          <w:b/>
          <w:bCs/>
        </w:rPr>
        <w:t>El catálogo completo y los enlaces para la inscripción están disponibles en la página web de la Agencia Vasca de la Innovación</w:t>
      </w:r>
    </w:p>
    <w:p w14:paraId="137A082A" w14:textId="77777777" w:rsidR="000D037C" w:rsidRPr="000D037C" w:rsidRDefault="000D037C" w:rsidP="000D037C">
      <w:pPr>
        <w:pStyle w:val="Prrafodelista"/>
        <w:rPr>
          <w:rFonts w:ascii="Trebuchet MS" w:eastAsia="Times New Roman" w:hAnsi="Trebuchet MS" w:cs="Arial"/>
          <w:b/>
          <w:bCs/>
        </w:rPr>
      </w:pPr>
    </w:p>
    <w:p w14:paraId="28D44194" w14:textId="124939FD" w:rsidR="00FC6A37" w:rsidRPr="00074E4A" w:rsidRDefault="000D037C" w:rsidP="00EE3F95">
      <w:pPr>
        <w:pStyle w:val="Prrafodelista"/>
        <w:numPr>
          <w:ilvl w:val="0"/>
          <w:numId w:val="1"/>
        </w:numPr>
        <w:spacing w:line="360" w:lineRule="atLeast"/>
        <w:ind w:right="-147"/>
        <w:jc w:val="both"/>
      </w:pPr>
      <w:r w:rsidRPr="006C0263">
        <w:rPr>
          <w:rFonts w:ascii="Trebuchet MS" w:eastAsia="Times New Roman" w:hAnsi="Trebuchet MS" w:cs="Arial"/>
          <w:b/>
          <w:bCs/>
        </w:rPr>
        <w:t>El pasado año, 433 organizaciones vascas tomaron parte del programa formativo</w:t>
      </w:r>
      <w:r w:rsidR="006C0263" w:rsidRPr="006C0263">
        <w:rPr>
          <w:rFonts w:ascii="Trebuchet MS" w:eastAsia="Times New Roman" w:hAnsi="Trebuchet MS" w:cs="Arial"/>
          <w:b/>
          <w:bCs/>
        </w:rPr>
        <w:t>, al que otorgaron una nota promedio de 8,5 sobre 10</w:t>
      </w:r>
      <w:r w:rsidRPr="006C0263">
        <w:rPr>
          <w:rFonts w:ascii="Trebuchet MS" w:eastAsia="Times New Roman" w:hAnsi="Trebuchet MS" w:cs="Arial"/>
          <w:b/>
          <w:bCs/>
        </w:rPr>
        <w:t xml:space="preserve"> en las evaluaciones</w:t>
      </w:r>
    </w:p>
    <w:bookmarkEnd w:id="0"/>
    <w:p w14:paraId="791F4D3C" w14:textId="77777777" w:rsidR="008D1166" w:rsidRPr="009F4112" w:rsidRDefault="008D1166" w:rsidP="006513CA">
      <w:pPr>
        <w:spacing w:line="360" w:lineRule="atLeast"/>
        <w:ind w:right="-147"/>
        <w:rPr>
          <w:rFonts w:ascii="Trebuchet MS" w:eastAsia="Times New Roman" w:hAnsi="Trebuchet MS" w:cs="Arial"/>
          <w:b/>
          <w:bCs/>
          <w:i/>
          <w:iCs/>
        </w:rPr>
      </w:pPr>
    </w:p>
    <w:p w14:paraId="22DDE8E7" w14:textId="34CA60C3" w:rsidR="00C342FD" w:rsidRDefault="00DE7778" w:rsidP="00350927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r w:rsidRPr="009F4112">
        <w:rPr>
          <w:rFonts w:ascii="Trebuchet MS" w:eastAsia="Times New Roman" w:hAnsi="Trebuchet MS" w:cs="Arial"/>
          <w:b/>
          <w:bCs/>
          <w:i/>
          <w:iCs/>
        </w:rPr>
        <w:t>INNOBASQUE</w:t>
      </w:r>
      <w:r w:rsidR="008D1166" w:rsidRPr="009F4112">
        <w:rPr>
          <w:rFonts w:ascii="Trebuchet MS" w:eastAsia="Times New Roman" w:hAnsi="Trebuchet MS" w:cs="Arial"/>
          <w:b/>
          <w:bCs/>
          <w:i/>
          <w:iCs/>
        </w:rPr>
        <w:t xml:space="preserve">, </w:t>
      </w:r>
      <w:r w:rsidR="00A76B78">
        <w:rPr>
          <w:rFonts w:ascii="Trebuchet MS" w:eastAsia="Times New Roman" w:hAnsi="Trebuchet MS" w:cs="Arial"/>
          <w:b/>
          <w:bCs/>
          <w:i/>
          <w:iCs/>
        </w:rPr>
        <w:t>2</w:t>
      </w:r>
      <w:r w:rsidR="00CB11BC">
        <w:rPr>
          <w:rFonts w:ascii="Trebuchet MS" w:eastAsia="Times New Roman" w:hAnsi="Trebuchet MS" w:cs="Arial"/>
          <w:b/>
          <w:bCs/>
          <w:i/>
          <w:iCs/>
        </w:rPr>
        <w:t>8</w:t>
      </w:r>
      <w:r w:rsidR="00A76B78">
        <w:rPr>
          <w:rFonts w:ascii="Trebuchet MS" w:eastAsia="Times New Roman" w:hAnsi="Trebuchet MS" w:cs="Arial"/>
          <w:b/>
          <w:bCs/>
          <w:i/>
          <w:iCs/>
        </w:rPr>
        <w:t xml:space="preserve"> de enero de 2025</w:t>
      </w:r>
      <w:r w:rsidR="00794E85" w:rsidRPr="009F4112">
        <w:rPr>
          <w:rFonts w:ascii="Trebuchet MS" w:eastAsia="Times New Roman" w:hAnsi="Trebuchet MS" w:cs="Arial"/>
          <w:b/>
          <w:bCs/>
          <w:i/>
          <w:iCs/>
        </w:rPr>
        <w:t>.</w:t>
      </w:r>
      <w:r w:rsidR="00794E85" w:rsidRPr="009F4112">
        <w:rPr>
          <w:rFonts w:ascii="Trebuchet MS" w:eastAsia="Times New Roman" w:hAnsi="Trebuchet MS" w:cs="Arial"/>
          <w:b/>
          <w:bCs/>
        </w:rPr>
        <w:t xml:space="preserve"> </w:t>
      </w:r>
      <w:r w:rsidR="00350927" w:rsidRPr="009F4112">
        <w:rPr>
          <w:rFonts w:ascii="Trebuchet MS" w:eastAsia="Times New Roman" w:hAnsi="Trebuchet MS" w:cs="Arial"/>
        </w:rPr>
        <w:t>La</w:t>
      </w:r>
      <w:r w:rsidR="008D1166" w:rsidRPr="009F4112">
        <w:rPr>
          <w:rFonts w:ascii="Trebuchet MS" w:eastAsia="Times New Roman" w:hAnsi="Trebuchet MS" w:cs="Arial"/>
        </w:rPr>
        <w:t xml:space="preserve"> Agencia Vasca de la Innovación</w:t>
      </w:r>
      <w:r w:rsidR="00FB5341" w:rsidRPr="009F4112">
        <w:rPr>
          <w:rFonts w:ascii="Trebuchet MS" w:eastAsia="Times New Roman" w:hAnsi="Trebuchet MS" w:cs="Arial"/>
        </w:rPr>
        <w:t>, Innobasque</w:t>
      </w:r>
      <w:r w:rsidR="003035E3" w:rsidRPr="009F4112">
        <w:rPr>
          <w:rFonts w:ascii="Trebuchet MS" w:eastAsia="Times New Roman" w:hAnsi="Trebuchet MS" w:cs="Arial"/>
        </w:rPr>
        <w:t xml:space="preserve"> </w:t>
      </w:r>
      <w:r w:rsidR="00A76B78">
        <w:rPr>
          <w:rFonts w:ascii="Trebuchet MS" w:eastAsia="Times New Roman" w:hAnsi="Trebuchet MS" w:cs="Arial"/>
        </w:rPr>
        <w:t>presenta</w:t>
      </w:r>
      <w:r w:rsidR="003035E3" w:rsidRPr="009F4112">
        <w:rPr>
          <w:rFonts w:ascii="Trebuchet MS" w:eastAsia="Times New Roman" w:hAnsi="Trebuchet MS" w:cs="Arial"/>
        </w:rPr>
        <w:t xml:space="preserve"> su </w:t>
      </w:r>
      <w:r w:rsidR="00484D82" w:rsidRPr="009F4112">
        <w:rPr>
          <w:rFonts w:ascii="Trebuchet MS" w:eastAsia="Times New Roman" w:hAnsi="Trebuchet MS" w:cs="Arial"/>
        </w:rPr>
        <w:t>oferta formativa gratuita</w:t>
      </w:r>
      <w:r w:rsidR="00BF1075" w:rsidRPr="009F4112">
        <w:rPr>
          <w:rFonts w:ascii="Trebuchet MS" w:eastAsia="Times New Roman" w:hAnsi="Trebuchet MS" w:cs="Arial"/>
        </w:rPr>
        <w:t xml:space="preserve"> </w:t>
      </w:r>
      <w:r w:rsidR="00220D1E">
        <w:rPr>
          <w:rFonts w:ascii="Trebuchet MS" w:eastAsia="Times New Roman" w:hAnsi="Trebuchet MS" w:cs="Arial"/>
        </w:rPr>
        <w:t>para el</w:t>
      </w:r>
      <w:r w:rsidR="00BF1075" w:rsidRPr="009F4112">
        <w:rPr>
          <w:rFonts w:ascii="Trebuchet MS" w:eastAsia="Times New Roman" w:hAnsi="Trebuchet MS" w:cs="Arial"/>
        </w:rPr>
        <w:t xml:space="preserve"> primer semestre</w:t>
      </w:r>
      <w:r w:rsidR="000112BC" w:rsidRPr="009F4112">
        <w:rPr>
          <w:rFonts w:ascii="Trebuchet MS" w:eastAsia="Times New Roman" w:hAnsi="Trebuchet MS" w:cs="Arial"/>
        </w:rPr>
        <w:t xml:space="preserve"> de 202</w:t>
      </w:r>
      <w:r w:rsidR="00D532F4">
        <w:rPr>
          <w:rFonts w:ascii="Trebuchet MS" w:eastAsia="Times New Roman" w:hAnsi="Trebuchet MS" w:cs="Arial"/>
        </w:rPr>
        <w:t>5</w:t>
      </w:r>
      <w:r w:rsidR="00A76B78">
        <w:rPr>
          <w:rFonts w:ascii="Trebuchet MS" w:eastAsia="Times New Roman" w:hAnsi="Trebuchet MS" w:cs="Arial"/>
        </w:rPr>
        <w:t xml:space="preserve"> </w:t>
      </w:r>
      <w:r w:rsidR="003035E3" w:rsidRPr="009F4112">
        <w:rPr>
          <w:rFonts w:ascii="Trebuchet MS" w:eastAsia="Times New Roman" w:hAnsi="Trebuchet MS" w:cs="Arial"/>
        </w:rPr>
        <w:t>dirigida a mejorar la</w:t>
      </w:r>
      <w:r w:rsidR="00077FE2">
        <w:rPr>
          <w:rFonts w:ascii="Trebuchet MS" w:eastAsia="Times New Roman" w:hAnsi="Trebuchet MS" w:cs="Arial"/>
        </w:rPr>
        <w:t xml:space="preserve">s competencias innovadoras </w:t>
      </w:r>
      <w:r w:rsidR="00142CB3">
        <w:rPr>
          <w:rFonts w:ascii="Trebuchet MS" w:eastAsia="Times New Roman" w:hAnsi="Trebuchet MS" w:cs="Arial"/>
        </w:rPr>
        <w:t>de las empresas y organizaciones de Euskadi</w:t>
      </w:r>
      <w:r w:rsidR="00150172">
        <w:rPr>
          <w:rFonts w:ascii="Trebuchet MS" w:eastAsia="Times New Roman" w:hAnsi="Trebuchet MS" w:cs="Arial"/>
        </w:rPr>
        <w:t>.</w:t>
      </w:r>
    </w:p>
    <w:p w14:paraId="134484D2" w14:textId="77777777" w:rsidR="008532DA" w:rsidRPr="008B70F8" w:rsidRDefault="008532DA" w:rsidP="00350927">
      <w:pPr>
        <w:spacing w:line="360" w:lineRule="atLeast"/>
        <w:ind w:right="-147"/>
        <w:jc w:val="both"/>
        <w:rPr>
          <w:rFonts w:ascii="Trebuchet MS" w:eastAsia="Times New Roman" w:hAnsi="Trebuchet MS" w:cs="Arial"/>
          <w:b/>
          <w:bCs/>
        </w:rPr>
      </w:pPr>
    </w:p>
    <w:p w14:paraId="60F4E988" w14:textId="547F6838" w:rsidR="00AF19CF" w:rsidRDefault="000112BC" w:rsidP="00350927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r w:rsidRPr="009F4112">
        <w:rPr>
          <w:rFonts w:ascii="Trebuchet MS" w:eastAsia="Times New Roman" w:hAnsi="Trebuchet MS" w:cs="Arial"/>
        </w:rPr>
        <w:lastRenderedPageBreak/>
        <w:t>Los</w:t>
      </w:r>
      <w:r w:rsidR="003035E3" w:rsidRPr="009F4112">
        <w:rPr>
          <w:rFonts w:ascii="Trebuchet MS" w:eastAsia="Times New Roman" w:hAnsi="Trebuchet MS" w:cs="Arial"/>
        </w:rPr>
        <w:t xml:space="preserve"> </w:t>
      </w:r>
      <w:r w:rsidR="00C342FD">
        <w:rPr>
          <w:rFonts w:ascii="Trebuchet MS" w:eastAsia="Times New Roman" w:hAnsi="Trebuchet MS" w:cs="Arial"/>
        </w:rPr>
        <w:t>24</w:t>
      </w:r>
      <w:r w:rsidR="00E11526" w:rsidRPr="009F4112">
        <w:rPr>
          <w:rFonts w:ascii="Trebuchet MS" w:eastAsia="Times New Roman" w:hAnsi="Trebuchet MS" w:cs="Arial"/>
        </w:rPr>
        <w:t xml:space="preserve"> cursos</w:t>
      </w:r>
      <w:r w:rsidR="00AF19CF">
        <w:rPr>
          <w:rFonts w:ascii="Trebuchet MS" w:eastAsia="Times New Roman" w:hAnsi="Trebuchet MS" w:cs="Arial"/>
        </w:rPr>
        <w:t xml:space="preserve"> ofertados por el programa “Formación en Innovación” para los primeros seis meses del año, que comenzarán en el mes de febrero y se extenderán hasta junio, </w:t>
      </w:r>
      <w:r w:rsidR="003035E3" w:rsidRPr="009F4112">
        <w:rPr>
          <w:rFonts w:ascii="Trebuchet MS" w:eastAsia="Times New Roman" w:hAnsi="Trebuchet MS" w:cs="Arial"/>
        </w:rPr>
        <w:t>se dividen en tres bloques, cada uno de ellos dirigido a un</w:t>
      </w:r>
      <w:r w:rsidR="0072361B" w:rsidRPr="009F4112">
        <w:rPr>
          <w:rFonts w:ascii="Trebuchet MS" w:eastAsia="Times New Roman" w:hAnsi="Trebuchet MS" w:cs="Arial"/>
        </w:rPr>
        <w:t xml:space="preserve"> perfil</w:t>
      </w:r>
      <w:r w:rsidR="003035E3" w:rsidRPr="009F4112">
        <w:rPr>
          <w:rFonts w:ascii="Trebuchet MS" w:eastAsia="Times New Roman" w:hAnsi="Trebuchet MS" w:cs="Arial"/>
        </w:rPr>
        <w:t xml:space="preserve"> específico</w:t>
      </w:r>
      <w:r w:rsidR="00BF1075" w:rsidRPr="009F4112">
        <w:rPr>
          <w:rFonts w:ascii="Trebuchet MS" w:eastAsia="Times New Roman" w:hAnsi="Trebuchet MS" w:cs="Arial"/>
        </w:rPr>
        <w:t xml:space="preserve"> (</w:t>
      </w:r>
      <w:proofErr w:type="gramStart"/>
      <w:r w:rsidR="00BF1075" w:rsidRPr="009F4112">
        <w:rPr>
          <w:rFonts w:ascii="Trebuchet MS" w:eastAsia="Times New Roman" w:hAnsi="Trebuchet MS" w:cs="Arial"/>
        </w:rPr>
        <w:t>pymes</w:t>
      </w:r>
      <w:proofErr w:type="gramEnd"/>
      <w:r w:rsidR="0072361B" w:rsidRPr="009F4112">
        <w:rPr>
          <w:rFonts w:ascii="Trebuchet MS" w:eastAsia="Times New Roman" w:hAnsi="Trebuchet MS" w:cs="Arial"/>
        </w:rPr>
        <w:t xml:space="preserve"> por un lado</w:t>
      </w:r>
      <w:r w:rsidR="00BF1075" w:rsidRPr="009F4112">
        <w:rPr>
          <w:rFonts w:ascii="Trebuchet MS" w:eastAsia="Times New Roman" w:hAnsi="Trebuchet MS" w:cs="Arial"/>
        </w:rPr>
        <w:t xml:space="preserve">, empresas u organizaciones </w:t>
      </w:r>
      <w:r w:rsidR="008532DA">
        <w:rPr>
          <w:rFonts w:ascii="Trebuchet MS" w:eastAsia="Times New Roman" w:hAnsi="Trebuchet MS" w:cs="Arial"/>
        </w:rPr>
        <w:t>que realizan I+D+i</w:t>
      </w:r>
      <w:r w:rsidR="00BF1075" w:rsidRPr="009F4112">
        <w:rPr>
          <w:rFonts w:ascii="Trebuchet MS" w:eastAsia="Times New Roman" w:hAnsi="Trebuchet MS" w:cs="Arial"/>
        </w:rPr>
        <w:t xml:space="preserve"> y, finalmente, entidades socias)</w:t>
      </w:r>
      <w:r w:rsidR="00E11526" w:rsidRPr="009F4112">
        <w:rPr>
          <w:rFonts w:ascii="Trebuchet MS" w:eastAsia="Times New Roman" w:hAnsi="Trebuchet MS" w:cs="Arial"/>
        </w:rPr>
        <w:t xml:space="preserve">, pero todos ellos con la innovación práctica como característica común. </w:t>
      </w:r>
    </w:p>
    <w:p w14:paraId="2F9BDBA2" w14:textId="77777777" w:rsidR="00AF19CF" w:rsidRDefault="00AF19CF" w:rsidP="00350927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</w:p>
    <w:p w14:paraId="5CBC3155" w14:textId="59DB5EDF" w:rsidR="00BF1075" w:rsidRDefault="00E11526" w:rsidP="00350927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r w:rsidRPr="009F4112">
        <w:rPr>
          <w:rFonts w:ascii="Trebuchet MS" w:eastAsia="Times New Roman" w:hAnsi="Trebuchet MS" w:cs="Arial"/>
        </w:rPr>
        <w:t xml:space="preserve">De este modo, </w:t>
      </w:r>
      <w:r w:rsidR="0072361B" w:rsidRPr="009F4112">
        <w:rPr>
          <w:rFonts w:ascii="Trebuchet MS" w:eastAsia="Times New Roman" w:hAnsi="Trebuchet MS" w:cs="Arial"/>
        </w:rPr>
        <w:t xml:space="preserve">y gracias a la experiencia de un </w:t>
      </w:r>
      <w:r w:rsidR="000112BC" w:rsidRPr="009F4112">
        <w:rPr>
          <w:rFonts w:ascii="Trebuchet MS" w:eastAsia="Times New Roman" w:hAnsi="Trebuchet MS" w:cs="Arial"/>
        </w:rPr>
        <w:t xml:space="preserve">prestigioso </w:t>
      </w:r>
      <w:r w:rsidR="0072361B" w:rsidRPr="009F4112">
        <w:rPr>
          <w:rFonts w:ascii="Trebuchet MS" w:eastAsia="Times New Roman" w:hAnsi="Trebuchet MS" w:cs="Arial"/>
        </w:rPr>
        <w:t xml:space="preserve">equipo docente con amplia experiencia en el mundo empresarial, </w:t>
      </w:r>
      <w:r w:rsidRPr="009F4112">
        <w:rPr>
          <w:rFonts w:ascii="Trebuchet MS" w:eastAsia="Times New Roman" w:hAnsi="Trebuchet MS" w:cs="Arial"/>
        </w:rPr>
        <w:t>Innobasque</w:t>
      </w:r>
      <w:r w:rsidR="00BF1075" w:rsidRPr="009F4112">
        <w:rPr>
          <w:rFonts w:ascii="Trebuchet MS" w:eastAsia="Times New Roman" w:hAnsi="Trebuchet MS" w:cs="Arial"/>
        </w:rPr>
        <w:t xml:space="preserve"> adec</w:t>
      </w:r>
      <w:r w:rsidR="00225B3D" w:rsidRPr="009F4112">
        <w:rPr>
          <w:rFonts w:ascii="Trebuchet MS" w:eastAsia="Times New Roman" w:hAnsi="Trebuchet MS" w:cs="Arial"/>
        </w:rPr>
        <w:t>úa</w:t>
      </w:r>
      <w:r w:rsidR="0072361B" w:rsidRPr="009F4112">
        <w:rPr>
          <w:rFonts w:ascii="Trebuchet MS" w:eastAsia="Times New Roman" w:hAnsi="Trebuchet MS" w:cs="Arial"/>
        </w:rPr>
        <w:t xml:space="preserve"> la formación que imparte a la realidad </w:t>
      </w:r>
      <w:r w:rsidR="00BF1075" w:rsidRPr="009F4112">
        <w:rPr>
          <w:rFonts w:ascii="Trebuchet MS" w:eastAsia="Times New Roman" w:hAnsi="Trebuchet MS" w:cs="Arial"/>
        </w:rPr>
        <w:t xml:space="preserve">de </w:t>
      </w:r>
      <w:r w:rsidR="0072361B" w:rsidRPr="009F4112">
        <w:rPr>
          <w:rFonts w:ascii="Trebuchet MS" w:eastAsia="Times New Roman" w:hAnsi="Trebuchet MS" w:cs="Arial"/>
        </w:rPr>
        <w:t>los</w:t>
      </w:r>
      <w:r w:rsidR="00BF1075" w:rsidRPr="009F4112">
        <w:rPr>
          <w:rFonts w:ascii="Trebuchet MS" w:eastAsia="Times New Roman" w:hAnsi="Trebuchet MS" w:cs="Arial"/>
        </w:rPr>
        <w:t xml:space="preserve"> participantes para ofrecerles </w:t>
      </w:r>
      <w:r w:rsidR="001D2389" w:rsidRPr="009F4112">
        <w:rPr>
          <w:rFonts w:ascii="Trebuchet MS" w:eastAsia="Times New Roman" w:hAnsi="Trebuchet MS" w:cs="Arial"/>
        </w:rPr>
        <w:t xml:space="preserve">así </w:t>
      </w:r>
      <w:r w:rsidR="008532DA">
        <w:rPr>
          <w:rFonts w:ascii="Trebuchet MS" w:eastAsia="Times New Roman" w:hAnsi="Trebuchet MS" w:cs="Arial"/>
        </w:rPr>
        <w:t xml:space="preserve">nociones y herramientas para su puesta en práctica, así como </w:t>
      </w:r>
      <w:r w:rsidR="00BF1075" w:rsidRPr="009F4112">
        <w:rPr>
          <w:rFonts w:ascii="Trebuchet MS" w:eastAsia="Times New Roman" w:hAnsi="Trebuchet MS" w:cs="Arial"/>
        </w:rPr>
        <w:t>una puerta de acceso a</w:t>
      </w:r>
      <w:r w:rsidRPr="009F4112">
        <w:rPr>
          <w:rFonts w:ascii="Trebuchet MS" w:eastAsia="Times New Roman" w:hAnsi="Trebuchet MS" w:cs="Arial"/>
        </w:rPr>
        <w:t>l sistema vasco de innovación</w:t>
      </w:r>
      <w:r w:rsidR="001D2389" w:rsidRPr="009F4112">
        <w:rPr>
          <w:rFonts w:ascii="Trebuchet MS" w:eastAsia="Times New Roman" w:hAnsi="Trebuchet MS" w:cs="Arial"/>
        </w:rPr>
        <w:t xml:space="preserve"> y </w:t>
      </w:r>
      <w:r w:rsidR="000112BC" w:rsidRPr="009F4112">
        <w:rPr>
          <w:rFonts w:ascii="Trebuchet MS" w:eastAsia="Times New Roman" w:hAnsi="Trebuchet MS" w:cs="Arial"/>
        </w:rPr>
        <w:t xml:space="preserve">a </w:t>
      </w:r>
      <w:r w:rsidR="001D2389" w:rsidRPr="009F4112">
        <w:rPr>
          <w:rFonts w:ascii="Trebuchet MS" w:eastAsia="Times New Roman" w:hAnsi="Trebuchet MS" w:cs="Arial"/>
        </w:rPr>
        <w:t xml:space="preserve">la red de agentes que pueden </w:t>
      </w:r>
      <w:r w:rsidR="00AF19CF" w:rsidRPr="009F4112">
        <w:rPr>
          <w:rFonts w:ascii="Trebuchet MS" w:eastAsia="Times New Roman" w:hAnsi="Trebuchet MS" w:cs="Arial"/>
        </w:rPr>
        <w:t>acompañarlos</w:t>
      </w:r>
      <w:r w:rsidR="00C46B4E">
        <w:rPr>
          <w:rFonts w:ascii="Trebuchet MS" w:eastAsia="Times New Roman" w:hAnsi="Trebuchet MS" w:cs="Arial"/>
        </w:rPr>
        <w:t xml:space="preserve"> </w:t>
      </w:r>
      <w:r w:rsidR="001D2389" w:rsidRPr="009F4112">
        <w:rPr>
          <w:rFonts w:ascii="Trebuchet MS" w:eastAsia="Times New Roman" w:hAnsi="Trebuchet MS" w:cs="Arial"/>
        </w:rPr>
        <w:t xml:space="preserve">en cualquier proceso transformador. </w:t>
      </w:r>
      <w:r w:rsidR="0072361B" w:rsidRPr="009F4112">
        <w:rPr>
          <w:rFonts w:ascii="Trebuchet MS" w:eastAsia="Times New Roman" w:hAnsi="Trebuchet MS" w:cs="Arial"/>
        </w:rPr>
        <w:t xml:space="preserve">El catálogo completo con los detalles sobre cada uno de los cursos </w:t>
      </w:r>
      <w:r w:rsidR="00720E40" w:rsidRPr="009F4112">
        <w:rPr>
          <w:rFonts w:ascii="Trebuchet MS" w:eastAsia="Times New Roman" w:hAnsi="Trebuchet MS" w:cs="Arial"/>
        </w:rPr>
        <w:t>ya se puede consultar en la web de la Agencia</w:t>
      </w:r>
      <w:r w:rsidR="00225B3D" w:rsidRPr="009F4112">
        <w:rPr>
          <w:rFonts w:ascii="Trebuchet MS" w:eastAsia="Times New Roman" w:hAnsi="Trebuchet MS" w:cs="Arial"/>
        </w:rPr>
        <w:t xml:space="preserve">. </w:t>
      </w:r>
    </w:p>
    <w:p w14:paraId="3F352164" w14:textId="77777777" w:rsidR="000C4C3E" w:rsidRPr="009F4112" w:rsidRDefault="000C4C3E" w:rsidP="00350927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</w:p>
    <w:p w14:paraId="389930DF" w14:textId="72A7C611" w:rsidR="000C4C3E" w:rsidRDefault="000C4C3E" w:rsidP="00350927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r w:rsidRPr="000C4C3E">
        <w:rPr>
          <w:rFonts w:ascii="Trebuchet MS" w:eastAsia="Times New Roman" w:hAnsi="Trebuchet MS" w:cs="Arial"/>
        </w:rPr>
        <w:t xml:space="preserve">El programa “Formación en Innovación” estará presente en los tres territorios históricos de Euskadi, </w:t>
      </w:r>
      <w:r>
        <w:rPr>
          <w:rFonts w:ascii="Trebuchet MS" w:eastAsia="Times New Roman" w:hAnsi="Trebuchet MS" w:cs="Arial"/>
        </w:rPr>
        <w:t>una</w:t>
      </w:r>
      <w:r w:rsidRPr="000C4C3E">
        <w:rPr>
          <w:rFonts w:ascii="Trebuchet MS" w:eastAsia="Times New Roman" w:hAnsi="Trebuchet MS" w:cs="Arial"/>
        </w:rPr>
        <w:t xml:space="preserve"> distribución territorial</w:t>
      </w:r>
      <w:r>
        <w:rPr>
          <w:rFonts w:ascii="Trebuchet MS" w:eastAsia="Times New Roman" w:hAnsi="Trebuchet MS" w:cs="Arial"/>
        </w:rPr>
        <w:t xml:space="preserve"> que</w:t>
      </w:r>
      <w:r w:rsidRPr="000C4C3E">
        <w:rPr>
          <w:rFonts w:ascii="Trebuchet MS" w:eastAsia="Times New Roman" w:hAnsi="Trebuchet MS" w:cs="Arial"/>
        </w:rPr>
        <w:t xml:space="preserve"> refuerza el compromiso de Innobasque por acercar la innovación a todas las empresas y organizaciones vascas, facilitando el acceso a una oferta formativa de calidad</w:t>
      </w:r>
      <w:r>
        <w:rPr>
          <w:rFonts w:ascii="Trebuchet MS" w:eastAsia="Times New Roman" w:hAnsi="Trebuchet MS" w:cs="Arial"/>
        </w:rPr>
        <w:t>.</w:t>
      </w:r>
    </w:p>
    <w:p w14:paraId="5AAD131F" w14:textId="7E4870EE" w:rsidR="009B6F45" w:rsidRDefault="009B6F45" w:rsidP="00350927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</w:p>
    <w:p w14:paraId="64781655" w14:textId="1D3E8E07" w:rsidR="009B6F45" w:rsidRDefault="00EB263F" w:rsidP="00350927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 xml:space="preserve">El pasado año, </w:t>
      </w:r>
      <w:r w:rsidR="00AB153C">
        <w:rPr>
          <w:rFonts w:ascii="Trebuchet MS" w:eastAsia="Times New Roman" w:hAnsi="Trebuchet MS" w:cs="Arial"/>
        </w:rPr>
        <w:t>433 organizaciones vascas tomaron parte del programa formativo</w:t>
      </w:r>
      <w:r w:rsidR="00D55423">
        <w:rPr>
          <w:rFonts w:ascii="Trebuchet MS" w:eastAsia="Times New Roman" w:hAnsi="Trebuchet MS" w:cs="Arial"/>
        </w:rPr>
        <w:t xml:space="preserve">. </w:t>
      </w:r>
      <w:r w:rsidR="00DE214C" w:rsidRPr="00DE214C">
        <w:rPr>
          <w:rFonts w:ascii="Trebuchet MS" w:eastAsia="Times New Roman" w:hAnsi="Trebuchet MS" w:cs="Arial"/>
        </w:rPr>
        <w:t>Con un promedio de 8,5 sobre 10 en las evaluaciones, los cursos fueron altamente valorados por su carácter práctico y por estar alineados con los retos reales de las empresas.</w:t>
      </w:r>
    </w:p>
    <w:p w14:paraId="3C1A6BF1" w14:textId="77777777" w:rsidR="000C4C3E" w:rsidRPr="000C4C3E" w:rsidRDefault="000C4C3E" w:rsidP="00350927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</w:p>
    <w:p w14:paraId="2A736656" w14:textId="71251B93" w:rsidR="000112BC" w:rsidRPr="009F4112" w:rsidRDefault="000112BC" w:rsidP="00350927">
      <w:pPr>
        <w:spacing w:line="360" w:lineRule="atLeast"/>
        <w:ind w:right="-147"/>
        <w:jc w:val="both"/>
        <w:rPr>
          <w:rFonts w:ascii="Trebuchet MS" w:eastAsia="Times New Roman" w:hAnsi="Trebuchet MS" w:cs="Arial"/>
          <w:b/>
          <w:bCs/>
        </w:rPr>
      </w:pPr>
      <w:r w:rsidRPr="009F4112">
        <w:rPr>
          <w:rFonts w:ascii="Trebuchet MS" w:eastAsia="Times New Roman" w:hAnsi="Trebuchet MS" w:cs="Arial"/>
          <w:b/>
          <w:bCs/>
        </w:rPr>
        <w:t>Cursos exclusivos para pymes</w:t>
      </w:r>
    </w:p>
    <w:p w14:paraId="20DDFB6C" w14:textId="76F64C47" w:rsidR="000112BC" w:rsidRPr="009F4112" w:rsidRDefault="00E11526" w:rsidP="00350927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r w:rsidRPr="009F4112">
        <w:rPr>
          <w:rFonts w:ascii="Trebuchet MS" w:eastAsia="Times New Roman" w:hAnsi="Trebuchet MS" w:cs="Arial"/>
        </w:rPr>
        <w:t xml:space="preserve">En el primero de los bloques, el diseñado para pymes de diez trabajadores o más, </w:t>
      </w:r>
      <w:r w:rsidR="0072361B" w:rsidRPr="009F4112">
        <w:rPr>
          <w:rFonts w:ascii="Trebuchet MS" w:eastAsia="Times New Roman" w:hAnsi="Trebuchet MS" w:cs="Arial"/>
        </w:rPr>
        <w:t xml:space="preserve">el programa de este semestre se centra en </w:t>
      </w:r>
      <w:r w:rsidR="00621855" w:rsidRPr="0007601A">
        <w:rPr>
          <w:rFonts w:ascii="Trebuchet MS" w:eastAsia="Times New Roman" w:hAnsi="Trebuchet MS" w:cs="Arial"/>
        </w:rPr>
        <w:t>siete</w:t>
      </w:r>
      <w:r w:rsidR="0072361B" w:rsidRPr="0007601A">
        <w:rPr>
          <w:rFonts w:ascii="Trebuchet MS" w:eastAsia="Times New Roman" w:hAnsi="Trebuchet MS" w:cs="Arial"/>
        </w:rPr>
        <w:t xml:space="preserve"> </w:t>
      </w:r>
      <w:r w:rsidR="0072361B" w:rsidRPr="009F4112">
        <w:rPr>
          <w:rFonts w:ascii="Trebuchet MS" w:eastAsia="Times New Roman" w:hAnsi="Trebuchet MS" w:cs="Arial"/>
        </w:rPr>
        <w:t xml:space="preserve">áreas de interés: </w:t>
      </w:r>
      <w:r w:rsidR="001464DA">
        <w:rPr>
          <w:rFonts w:ascii="Trebuchet MS" w:eastAsia="Times New Roman" w:hAnsi="Trebuchet MS" w:cs="Arial"/>
        </w:rPr>
        <w:t>personas, tecnología, mercado, producto,</w:t>
      </w:r>
      <w:r w:rsidR="00DC2364">
        <w:rPr>
          <w:rFonts w:ascii="Trebuchet MS" w:eastAsia="Times New Roman" w:hAnsi="Trebuchet MS" w:cs="Arial"/>
        </w:rPr>
        <w:t xml:space="preserve"> modelos de negocio, gestión de la innovación y financiación</w:t>
      </w:r>
      <w:r w:rsidR="008E4512">
        <w:rPr>
          <w:rFonts w:ascii="Trebuchet MS" w:eastAsia="Times New Roman" w:hAnsi="Trebuchet MS" w:cs="Arial"/>
        </w:rPr>
        <w:t>.</w:t>
      </w:r>
    </w:p>
    <w:p w14:paraId="5EDDB974" w14:textId="3472F92D" w:rsidR="008E4512" w:rsidRDefault="0072361B" w:rsidP="00350927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r w:rsidRPr="009F4112">
        <w:rPr>
          <w:rFonts w:ascii="Trebuchet MS" w:eastAsia="Times New Roman" w:hAnsi="Trebuchet MS" w:cs="Arial"/>
        </w:rPr>
        <w:t xml:space="preserve">Los </w:t>
      </w:r>
      <w:r w:rsidR="00B65597">
        <w:rPr>
          <w:rFonts w:ascii="Trebuchet MS" w:eastAsia="Times New Roman" w:hAnsi="Trebuchet MS" w:cs="Arial"/>
        </w:rPr>
        <w:t>doce</w:t>
      </w:r>
      <w:r w:rsidR="00225B3D" w:rsidRPr="009F4112">
        <w:rPr>
          <w:rFonts w:ascii="Trebuchet MS" w:eastAsia="Times New Roman" w:hAnsi="Trebuchet MS" w:cs="Arial"/>
        </w:rPr>
        <w:t xml:space="preserve"> </w:t>
      </w:r>
      <w:r w:rsidRPr="009F4112">
        <w:rPr>
          <w:rFonts w:ascii="Trebuchet MS" w:eastAsia="Times New Roman" w:hAnsi="Trebuchet MS" w:cs="Arial"/>
        </w:rPr>
        <w:t>cursos</w:t>
      </w:r>
      <w:r w:rsidR="00225B3D" w:rsidRPr="009F4112">
        <w:rPr>
          <w:rFonts w:ascii="Trebuchet MS" w:eastAsia="Times New Roman" w:hAnsi="Trebuchet MS" w:cs="Arial"/>
        </w:rPr>
        <w:t xml:space="preserve"> </w:t>
      </w:r>
      <w:r w:rsidR="000B4564">
        <w:rPr>
          <w:rFonts w:ascii="Trebuchet MS" w:eastAsia="Times New Roman" w:hAnsi="Trebuchet MS" w:cs="Arial"/>
        </w:rPr>
        <w:t>que conforman el lote de</w:t>
      </w:r>
      <w:r w:rsidR="00A15D6D">
        <w:rPr>
          <w:rFonts w:ascii="Trebuchet MS" w:eastAsia="Times New Roman" w:hAnsi="Trebuchet MS" w:cs="Arial"/>
        </w:rPr>
        <w:t xml:space="preserve"> “Formación e Innovación para pymes”</w:t>
      </w:r>
      <w:r w:rsidR="00225B3D" w:rsidRPr="009F4112">
        <w:rPr>
          <w:rFonts w:ascii="Trebuchet MS" w:eastAsia="Times New Roman" w:hAnsi="Trebuchet MS" w:cs="Arial"/>
        </w:rPr>
        <w:t xml:space="preserve"> </w:t>
      </w:r>
      <w:r w:rsidRPr="009F4112">
        <w:rPr>
          <w:rFonts w:ascii="Trebuchet MS" w:eastAsia="Times New Roman" w:hAnsi="Trebuchet MS" w:cs="Arial"/>
        </w:rPr>
        <w:t xml:space="preserve">arrancan el </w:t>
      </w:r>
      <w:r w:rsidR="00B65597">
        <w:rPr>
          <w:rFonts w:ascii="Trebuchet MS" w:eastAsia="Times New Roman" w:hAnsi="Trebuchet MS" w:cs="Arial"/>
        </w:rPr>
        <w:t>jueves</w:t>
      </w:r>
      <w:r w:rsidRPr="009F4112">
        <w:rPr>
          <w:rFonts w:ascii="Trebuchet MS" w:eastAsia="Times New Roman" w:hAnsi="Trebuchet MS" w:cs="Arial"/>
        </w:rPr>
        <w:t xml:space="preserve"> 2</w:t>
      </w:r>
      <w:r w:rsidR="00B65597">
        <w:rPr>
          <w:rFonts w:ascii="Trebuchet MS" w:eastAsia="Times New Roman" w:hAnsi="Trebuchet MS" w:cs="Arial"/>
        </w:rPr>
        <w:t>7</w:t>
      </w:r>
      <w:r w:rsidRPr="009F4112">
        <w:rPr>
          <w:rFonts w:ascii="Trebuchet MS" w:eastAsia="Times New Roman" w:hAnsi="Trebuchet MS" w:cs="Arial"/>
        </w:rPr>
        <w:t xml:space="preserve"> de febrero</w:t>
      </w:r>
      <w:r w:rsidR="00225B3D" w:rsidRPr="009F4112">
        <w:rPr>
          <w:rFonts w:ascii="Trebuchet MS" w:eastAsia="Times New Roman" w:hAnsi="Trebuchet MS" w:cs="Arial"/>
        </w:rPr>
        <w:t xml:space="preserve"> y se realizarán de forma presencial en diferentes localizaciones de los tres territorios históricos.</w:t>
      </w:r>
    </w:p>
    <w:p w14:paraId="2526CEC9" w14:textId="33E40AB2" w:rsidR="002277F8" w:rsidRPr="002277F8" w:rsidRDefault="00225B3D" w:rsidP="002277F8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r w:rsidRPr="009F4112">
        <w:rPr>
          <w:rFonts w:ascii="Trebuchet MS" w:eastAsia="Times New Roman" w:hAnsi="Trebuchet MS" w:cs="Arial"/>
        </w:rPr>
        <w:t>En Gipuzkoa</w:t>
      </w:r>
      <w:r w:rsidR="006115E0">
        <w:rPr>
          <w:rFonts w:ascii="Trebuchet MS" w:eastAsia="Times New Roman" w:hAnsi="Trebuchet MS" w:cs="Arial"/>
        </w:rPr>
        <w:t xml:space="preserve">, concretamente en distintas localizaciones de Donostia- San Sebastián, </w:t>
      </w:r>
      <w:r w:rsidRPr="009F4112">
        <w:rPr>
          <w:rFonts w:ascii="Trebuchet MS" w:eastAsia="Times New Roman" w:hAnsi="Trebuchet MS" w:cs="Arial"/>
        </w:rPr>
        <w:t>se celebrarán los dedicados a</w:t>
      </w:r>
      <w:r w:rsidR="005940D1" w:rsidRPr="009F4112">
        <w:rPr>
          <w:rFonts w:ascii="Trebuchet MS" w:eastAsia="Times New Roman" w:hAnsi="Trebuchet MS" w:cs="Arial"/>
        </w:rPr>
        <w:t xml:space="preserve"> </w:t>
      </w:r>
      <w:r w:rsidR="002277F8" w:rsidRPr="002277F8">
        <w:rPr>
          <w:rFonts w:ascii="Trebuchet MS" w:eastAsia="Times New Roman" w:hAnsi="Trebuchet MS" w:cs="Arial"/>
        </w:rPr>
        <w:t>estrategia de marca</w:t>
      </w:r>
      <w:r w:rsidR="002277F8">
        <w:rPr>
          <w:rFonts w:ascii="Trebuchet MS" w:eastAsia="Times New Roman" w:hAnsi="Trebuchet MS" w:cs="Arial"/>
        </w:rPr>
        <w:t xml:space="preserve">, construcción de producto propio, monitorización del mercado y marketing digital industrial. </w:t>
      </w:r>
    </w:p>
    <w:p w14:paraId="7C14C056" w14:textId="77777777" w:rsidR="000B3A95" w:rsidRDefault="0033671F" w:rsidP="002277F8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lastRenderedPageBreak/>
        <w:t xml:space="preserve">Los cursos en </w:t>
      </w:r>
      <w:r w:rsidR="00225B3D" w:rsidRPr="009F4112">
        <w:rPr>
          <w:rFonts w:ascii="Trebuchet MS" w:eastAsia="Times New Roman" w:hAnsi="Trebuchet MS" w:cs="Arial"/>
        </w:rPr>
        <w:t>Bizkaia</w:t>
      </w:r>
      <w:r w:rsidR="007A78F6">
        <w:rPr>
          <w:rFonts w:ascii="Trebuchet MS" w:eastAsia="Times New Roman" w:hAnsi="Trebuchet MS" w:cs="Arial"/>
        </w:rPr>
        <w:t xml:space="preserve">, que se celebrarán en la Torre BAT de Bilbao y en la sede de Innobasque en </w:t>
      </w:r>
      <w:r w:rsidR="00120935" w:rsidRPr="009F4112">
        <w:rPr>
          <w:rFonts w:ascii="Trebuchet MS" w:eastAsia="Times New Roman" w:hAnsi="Trebuchet MS" w:cs="Arial"/>
        </w:rPr>
        <w:t xml:space="preserve">el </w:t>
      </w:r>
      <w:r w:rsidR="00E00230">
        <w:rPr>
          <w:rFonts w:ascii="Trebuchet MS" w:eastAsia="Times New Roman" w:hAnsi="Trebuchet MS" w:cs="Arial"/>
        </w:rPr>
        <w:t xml:space="preserve">Campus Zamudio/Derio del </w:t>
      </w:r>
      <w:r w:rsidR="001C297F">
        <w:rPr>
          <w:rFonts w:ascii="Trebuchet MS" w:eastAsia="Times New Roman" w:hAnsi="Trebuchet MS" w:cs="Arial"/>
        </w:rPr>
        <w:t>Parque Tecnológico de Euskadi</w:t>
      </w:r>
      <w:r w:rsidR="006E763A">
        <w:rPr>
          <w:rFonts w:ascii="Trebuchet MS" w:eastAsia="Times New Roman" w:hAnsi="Trebuchet MS" w:cs="Arial"/>
        </w:rPr>
        <w:t xml:space="preserve">, </w:t>
      </w:r>
      <w:r w:rsidR="00225B3D" w:rsidRPr="009F4112">
        <w:rPr>
          <w:rFonts w:ascii="Trebuchet MS" w:eastAsia="Times New Roman" w:hAnsi="Trebuchet MS" w:cs="Arial"/>
        </w:rPr>
        <w:t xml:space="preserve">abordarán la </w:t>
      </w:r>
      <w:r w:rsidR="007959E1">
        <w:rPr>
          <w:rFonts w:ascii="Trebuchet MS" w:eastAsia="Times New Roman" w:hAnsi="Trebuchet MS" w:cs="Arial"/>
        </w:rPr>
        <w:t>gestión del talento, la transformación empresarial mediante la aplicación de la inteligencia artificial</w:t>
      </w:r>
      <w:r w:rsidR="00F76B75">
        <w:rPr>
          <w:rFonts w:ascii="Trebuchet MS" w:eastAsia="Times New Roman" w:hAnsi="Trebuchet MS" w:cs="Arial"/>
        </w:rPr>
        <w:t xml:space="preserve">, la definición de </w:t>
      </w:r>
      <w:r w:rsidR="00E22AD3">
        <w:rPr>
          <w:rFonts w:ascii="Trebuchet MS" w:eastAsia="Times New Roman" w:hAnsi="Trebuchet MS" w:cs="Arial"/>
        </w:rPr>
        <w:t>propuestas de valor</w:t>
      </w:r>
      <w:r w:rsidR="00F76B75">
        <w:rPr>
          <w:rFonts w:ascii="Trebuchet MS" w:eastAsia="Times New Roman" w:hAnsi="Trebuchet MS" w:cs="Arial"/>
        </w:rPr>
        <w:t xml:space="preserve"> para la captación de</w:t>
      </w:r>
      <w:r w:rsidR="00BF0EA6">
        <w:rPr>
          <w:rFonts w:ascii="Trebuchet MS" w:eastAsia="Times New Roman" w:hAnsi="Trebuchet MS" w:cs="Arial"/>
        </w:rPr>
        <w:t xml:space="preserve"> </w:t>
      </w:r>
      <w:r w:rsidR="00993887">
        <w:rPr>
          <w:rFonts w:ascii="Trebuchet MS" w:eastAsia="Times New Roman" w:hAnsi="Trebuchet MS" w:cs="Arial"/>
        </w:rPr>
        <w:t>clientes</w:t>
      </w:r>
      <w:r w:rsidR="00BF0EA6">
        <w:rPr>
          <w:rFonts w:ascii="Trebuchet MS" w:eastAsia="Times New Roman" w:hAnsi="Trebuchet MS" w:cs="Arial"/>
        </w:rPr>
        <w:t xml:space="preserve">, </w:t>
      </w:r>
      <w:r w:rsidR="00626BC2">
        <w:rPr>
          <w:rFonts w:ascii="Trebuchet MS" w:eastAsia="Times New Roman" w:hAnsi="Trebuchet MS" w:cs="Arial"/>
        </w:rPr>
        <w:t xml:space="preserve">la aplicación de estrategias innovadoras en los servicios postventa y </w:t>
      </w:r>
      <w:r w:rsidR="000B3A95">
        <w:rPr>
          <w:rFonts w:ascii="Trebuchet MS" w:eastAsia="Times New Roman" w:hAnsi="Trebuchet MS" w:cs="Arial"/>
        </w:rPr>
        <w:t xml:space="preserve">la gestión de la innovación en pymes. </w:t>
      </w:r>
    </w:p>
    <w:p w14:paraId="471D2253" w14:textId="77777777" w:rsidR="000B3A95" w:rsidRDefault="000B3A95" w:rsidP="002277F8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</w:p>
    <w:p w14:paraId="69BE3520" w14:textId="77777777" w:rsidR="001D0882" w:rsidRDefault="000B3A95" w:rsidP="002277F8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>Araba-Gaste</w:t>
      </w:r>
      <w:r w:rsidR="00C10710">
        <w:rPr>
          <w:rFonts w:ascii="Trebuchet MS" w:eastAsia="Times New Roman" w:hAnsi="Trebuchet MS" w:cs="Arial"/>
        </w:rPr>
        <w:t xml:space="preserve">iz, por su parte, acogerá </w:t>
      </w:r>
      <w:r w:rsidR="00BF31D3">
        <w:rPr>
          <w:rFonts w:ascii="Trebuchet MS" w:eastAsia="Times New Roman" w:hAnsi="Trebuchet MS" w:cs="Arial"/>
        </w:rPr>
        <w:t>en el campus Vitoria-Gasteiz del Parque Tecnológico de Euskadi</w:t>
      </w:r>
      <w:r w:rsidR="005368D9">
        <w:rPr>
          <w:rFonts w:ascii="Trebuchet MS" w:eastAsia="Times New Roman" w:hAnsi="Trebuchet MS" w:cs="Arial"/>
        </w:rPr>
        <w:t xml:space="preserve">, </w:t>
      </w:r>
      <w:r w:rsidR="00314E57">
        <w:rPr>
          <w:rFonts w:ascii="Trebuchet MS" w:eastAsia="Times New Roman" w:hAnsi="Trebuchet MS" w:cs="Arial"/>
        </w:rPr>
        <w:t>un curso</w:t>
      </w:r>
      <w:r w:rsidR="00835828">
        <w:rPr>
          <w:rFonts w:ascii="Trebuchet MS" w:eastAsia="Times New Roman" w:hAnsi="Trebuchet MS" w:cs="Arial"/>
        </w:rPr>
        <w:t xml:space="preserve"> </w:t>
      </w:r>
      <w:r w:rsidR="009D12AE">
        <w:rPr>
          <w:rFonts w:ascii="Trebuchet MS" w:eastAsia="Times New Roman" w:hAnsi="Trebuchet MS" w:cs="Arial"/>
        </w:rPr>
        <w:t xml:space="preserve">relacionado con </w:t>
      </w:r>
      <w:r w:rsidR="005368D9">
        <w:rPr>
          <w:rFonts w:ascii="Trebuchet MS" w:eastAsia="Times New Roman" w:hAnsi="Trebuchet MS" w:cs="Arial"/>
        </w:rPr>
        <w:t>la</w:t>
      </w:r>
      <w:r w:rsidR="00AC13B3">
        <w:rPr>
          <w:rFonts w:ascii="Trebuchet MS" w:eastAsia="Times New Roman" w:hAnsi="Trebuchet MS" w:cs="Arial"/>
        </w:rPr>
        <w:t xml:space="preserve"> gestión del compromiso </w:t>
      </w:r>
      <w:r w:rsidR="005368D9">
        <w:rPr>
          <w:rFonts w:ascii="Trebuchet MS" w:eastAsia="Times New Roman" w:hAnsi="Trebuchet MS" w:cs="Arial"/>
        </w:rPr>
        <w:t xml:space="preserve">de las personas </w:t>
      </w:r>
      <w:r w:rsidR="00AC13B3">
        <w:rPr>
          <w:rFonts w:ascii="Trebuchet MS" w:eastAsia="Times New Roman" w:hAnsi="Trebuchet MS" w:cs="Arial"/>
        </w:rPr>
        <w:t>y su relación con el absentismo laboral</w:t>
      </w:r>
      <w:r>
        <w:rPr>
          <w:rFonts w:ascii="Trebuchet MS" w:eastAsia="Times New Roman" w:hAnsi="Trebuchet MS" w:cs="Arial"/>
        </w:rPr>
        <w:t xml:space="preserve"> </w:t>
      </w:r>
      <w:r w:rsidR="00314E57">
        <w:rPr>
          <w:rFonts w:ascii="Trebuchet MS" w:eastAsia="Times New Roman" w:hAnsi="Trebuchet MS" w:cs="Arial"/>
        </w:rPr>
        <w:t xml:space="preserve">y otro dedicado </w:t>
      </w:r>
      <w:r w:rsidR="00BD6F23">
        <w:rPr>
          <w:rFonts w:ascii="Trebuchet MS" w:eastAsia="Times New Roman" w:hAnsi="Trebuchet MS" w:cs="Arial"/>
        </w:rPr>
        <w:t xml:space="preserve">a dotar de conocimientos y herramientas </w:t>
      </w:r>
      <w:r w:rsidR="001D0882">
        <w:rPr>
          <w:rFonts w:ascii="Trebuchet MS" w:eastAsia="Times New Roman" w:hAnsi="Trebuchet MS" w:cs="Arial"/>
        </w:rPr>
        <w:t xml:space="preserve">para desarrollar una táctica comercial efectiva. </w:t>
      </w:r>
    </w:p>
    <w:p w14:paraId="4143767B" w14:textId="77777777" w:rsidR="00E11526" w:rsidRPr="009F4112" w:rsidRDefault="00E11526" w:rsidP="00350927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</w:p>
    <w:p w14:paraId="31967079" w14:textId="29B98925" w:rsidR="00DF605D" w:rsidRPr="009F4112" w:rsidRDefault="00DF605D" w:rsidP="00350927">
      <w:pPr>
        <w:spacing w:line="360" w:lineRule="atLeast"/>
        <w:ind w:right="-147"/>
        <w:jc w:val="both"/>
        <w:rPr>
          <w:rFonts w:ascii="Trebuchet MS" w:eastAsia="Times New Roman" w:hAnsi="Trebuchet MS" w:cs="Arial"/>
          <w:b/>
          <w:bCs/>
        </w:rPr>
      </w:pPr>
      <w:r w:rsidRPr="009F4112">
        <w:rPr>
          <w:rFonts w:ascii="Trebuchet MS" w:eastAsia="Times New Roman" w:hAnsi="Trebuchet MS" w:cs="Arial"/>
          <w:b/>
          <w:bCs/>
        </w:rPr>
        <w:t>Cursos sobre ayudas europeas</w:t>
      </w:r>
    </w:p>
    <w:p w14:paraId="0CE0B68C" w14:textId="0F3704CD" w:rsidR="00BD3030" w:rsidRDefault="005940D1" w:rsidP="00066F0E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r w:rsidRPr="009F4112">
        <w:rPr>
          <w:rFonts w:ascii="Trebuchet MS" w:eastAsia="Times New Roman" w:hAnsi="Trebuchet MS" w:cs="Arial"/>
        </w:rPr>
        <w:t>El segundo de los bloques está orien</w:t>
      </w:r>
      <w:r w:rsidR="00066F0E" w:rsidRPr="009F4112">
        <w:rPr>
          <w:rFonts w:ascii="Trebuchet MS" w:eastAsia="Times New Roman" w:hAnsi="Trebuchet MS" w:cs="Arial"/>
        </w:rPr>
        <w:t xml:space="preserve">tado a las empresas y organizaciones, tanto públicas como privadas, interesadas en internacionalizar su I+D+i. </w:t>
      </w:r>
    </w:p>
    <w:p w14:paraId="298A493C" w14:textId="547DCC32" w:rsidR="004C7F69" w:rsidRDefault="00066F0E" w:rsidP="00066F0E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r w:rsidRPr="009F4112">
        <w:rPr>
          <w:rFonts w:ascii="Trebuchet MS" w:eastAsia="Times New Roman" w:hAnsi="Trebuchet MS" w:cs="Arial"/>
        </w:rPr>
        <w:t xml:space="preserve">En este caso, a partir </w:t>
      </w:r>
      <w:r w:rsidR="00437168">
        <w:rPr>
          <w:rFonts w:ascii="Trebuchet MS" w:eastAsia="Times New Roman" w:hAnsi="Trebuchet MS" w:cs="Arial"/>
        </w:rPr>
        <w:t>18 de marzo</w:t>
      </w:r>
      <w:r w:rsidRPr="009F4112">
        <w:rPr>
          <w:rFonts w:ascii="Trebuchet MS" w:eastAsia="Times New Roman" w:hAnsi="Trebuchet MS" w:cs="Arial"/>
        </w:rPr>
        <w:t xml:space="preserve">, se impartirán </w:t>
      </w:r>
      <w:r w:rsidR="00437168">
        <w:rPr>
          <w:rFonts w:ascii="Trebuchet MS" w:eastAsia="Times New Roman" w:hAnsi="Trebuchet MS" w:cs="Arial"/>
        </w:rPr>
        <w:t>tres</w:t>
      </w:r>
      <w:r w:rsidRPr="009F4112">
        <w:rPr>
          <w:rFonts w:ascii="Trebuchet MS" w:eastAsia="Times New Roman" w:hAnsi="Trebuchet MS" w:cs="Arial"/>
        </w:rPr>
        <w:t xml:space="preserve"> </w:t>
      </w:r>
      <w:r w:rsidR="00BD3030">
        <w:rPr>
          <w:rFonts w:ascii="Trebuchet MS" w:eastAsia="Times New Roman" w:hAnsi="Trebuchet MS" w:cs="Arial"/>
        </w:rPr>
        <w:t>formaciones</w:t>
      </w:r>
      <w:r w:rsidRPr="009F4112">
        <w:rPr>
          <w:rFonts w:ascii="Trebuchet MS" w:eastAsia="Times New Roman" w:hAnsi="Trebuchet MS" w:cs="Arial"/>
        </w:rPr>
        <w:t xml:space="preserve"> </w:t>
      </w:r>
      <w:r w:rsidR="00437168">
        <w:rPr>
          <w:rFonts w:ascii="Trebuchet MS" w:eastAsia="Times New Roman" w:hAnsi="Trebuchet MS" w:cs="Arial"/>
        </w:rPr>
        <w:t xml:space="preserve">en la sede </w:t>
      </w:r>
      <w:r w:rsidR="007364EC">
        <w:rPr>
          <w:rFonts w:ascii="Trebuchet MS" w:eastAsia="Times New Roman" w:hAnsi="Trebuchet MS" w:cs="Arial"/>
        </w:rPr>
        <w:t xml:space="preserve">de la Agencia Vasca de la Innovación, Innobasque </w:t>
      </w:r>
      <w:r w:rsidRPr="009F4112">
        <w:rPr>
          <w:rFonts w:ascii="Trebuchet MS" w:eastAsia="Times New Roman" w:hAnsi="Trebuchet MS" w:cs="Arial"/>
        </w:rPr>
        <w:t>en Zamudio</w:t>
      </w:r>
      <w:r w:rsidR="00E82878">
        <w:rPr>
          <w:rFonts w:ascii="Trebuchet MS" w:eastAsia="Times New Roman" w:hAnsi="Trebuchet MS" w:cs="Arial"/>
        </w:rPr>
        <w:t xml:space="preserve"> que </w:t>
      </w:r>
      <w:r w:rsidR="006F2468" w:rsidRPr="006F2468">
        <w:rPr>
          <w:rFonts w:ascii="Trebuchet MS" w:eastAsia="Times New Roman" w:hAnsi="Trebuchet MS" w:cs="Arial"/>
        </w:rPr>
        <w:t>cubrirán desde los aspectos fundamentales hasta los más avanzados de los programas europeos destinados a la internacionalización de la I+D+i.</w:t>
      </w:r>
      <w:r w:rsidR="00E51C31">
        <w:rPr>
          <w:rFonts w:ascii="Trebuchet MS" w:eastAsia="Times New Roman" w:hAnsi="Trebuchet MS" w:cs="Arial"/>
        </w:rPr>
        <w:t xml:space="preserve"> </w:t>
      </w:r>
    </w:p>
    <w:p w14:paraId="60F91B00" w14:textId="2319895F" w:rsidR="00E51C31" w:rsidRPr="00AB1C56" w:rsidRDefault="00E51C31" w:rsidP="00066F0E">
      <w:pPr>
        <w:spacing w:line="360" w:lineRule="atLeast"/>
        <w:ind w:right="-147"/>
        <w:jc w:val="both"/>
        <w:rPr>
          <w:rFonts w:ascii="Trebuchet MS" w:eastAsia="Times New Roman" w:hAnsi="Trebuchet MS" w:cs="Arial"/>
          <w:i/>
          <w:iCs/>
        </w:rPr>
      </w:pPr>
      <w:r>
        <w:rPr>
          <w:rFonts w:ascii="Trebuchet MS" w:eastAsia="Times New Roman" w:hAnsi="Trebuchet MS" w:cs="Arial"/>
        </w:rPr>
        <w:t xml:space="preserve">El primer curso, </w:t>
      </w:r>
      <w:r w:rsidR="00273371">
        <w:rPr>
          <w:rFonts w:ascii="Trebuchet MS" w:eastAsia="Times New Roman" w:hAnsi="Trebuchet MS" w:cs="Arial"/>
        </w:rPr>
        <w:t>que se celebrará el 18 de marzo, ofrecerá un</w:t>
      </w:r>
      <w:r w:rsidR="009A58A0">
        <w:rPr>
          <w:rFonts w:ascii="Trebuchet MS" w:eastAsia="Times New Roman" w:hAnsi="Trebuchet MS" w:cs="Arial"/>
        </w:rPr>
        <w:t>a introducción a los programas europeos</w:t>
      </w:r>
      <w:r w:rsidR="00530A6B">
        <w:rPr>
          <w:rFonts w:ascii="Trebuchet MS" w:eastAsia="Times New Roman" w:hAnsi="Trebuchet MS" w:cs="Arial"/>
        </w:rPr>
        <w:t xml:space="preserve">. </w:t>
      </w:r>
      <w:r w:rsidR="00AB1C56">
        <w:rPr>
          <w:rFonts w:ascii="Trebuchet MS" w:eastAsia="Times New Roman" w:hAnsi="Trebuchet MS" w:cs="Arial"/>
        </w:rPr>
        <w:t xml:space="preserve">A este le seguirá una formación focalizada en la modalidad </w:t>
      </w:r>
      <w:r w:rsidR="008E498C">
        <w:rPr>
          <w:rFonts w:ascii="Trebuchet MS" w:eastAsia="Times New Roman" w:hAnsi="Trebuchet MS" w:cs="Arial"/>
        </w:rPr>
        <w:t xml:space="preserve">de financiación </w:t>
      </w:r>
      <w:proofErr w:type="spellStart"/>
      <w:r w:rsidR="00AB1C56">
        <w:rPr>
          <w:rFonts w:ascii="Trebuchet MS" w:eastAsia="Times New Roman" w:hAnsi="Trebuchet MS" w:cs="Arial"/>
          <w:i/>
          <w:iCs/>
        </w:rPr>
        <w:t>Lump</w:t>
      </w:r>
      <w:proofErr w:type="spellEnd"/>
      <w:r w:rsidR="00AB1C56">
        <w:rPr>
          <w:rFonts w:ascii="Trebuchet MS" w:eastAsia="Times New Roman" w:hAnsi="Trebuchet MS" w:cs="Arial"/>
          <w:i/>
          <w:iCs/>
        </w:rPr>
        <w:t xml:space="preserve"> </w:t>
      </w:r>
      <w:proofErr w:type="gramStart"/>
      <w:r w:rsidR="00AB1C56">
        <w:rPr>
          <w:rFonts w:ascii="Trebuchet MS" w:eastAsia="Times New Roman" w:hAnsi="Trebuchet MS" w:cs="Arial"/>
          <w:i/>
          <w:iCs/>
        </w:rPr>
        <w:t>Sum</w:t>
      </w:r>
      <w:proofErr w:type="gramEnd"/>
      <w:r w:rsidR="008E498C" w:rsidRPr="008E498C">
        <w:rPr>
          <w:rFonts w:ascii="Trebuchet MS" w:eastAsia="Times New Roman" w:hAnsi="Trebuchet MS" w:cs="Arial"/>
        </w:rPr>
        <w:t xml:space="preserve"> </w:t>
      </w:r>
      <w:r w:rsidR="008E498C">
        <w:rPr>
          <w:rFonts w:ascii="Trebuchet MS" w:eastAsia="Times New Roman" w:hAnsi="Trebuchet MS" w:cs="Arial"/>
        </w:rPr>
        <w:t xml:space="preserve">que ofrece </w:t>
      </w:r>
      <w:r w:rsidR="006B403D">
        <w:rPr>
          <w:rFonts w:ascii="Trebuchet MS" w:eastAsia="Times New Roman" w:hAnsi="Trebuchet MS" w:cs="Arial"/>
        </w:rPr>
        <w:t xml:space="preserve">el programa Horizonte Europa, el 8 de abril. </w:t>
      </w:r>
      <w:r w:rsidR="006B403D">
        <w:rPr>
          <w:rFonts w:ascii="Trebuchet MS" w:eastAsia="Times New Roman" w:hAnsi="Trebuchet MS" w:cs="Arial"/>
        </w:rPr>
        <w:br/>
        <w:t xml:space="preserve">La formación focalizada en internacionalización culminará </w:t>
      </w:r>
      <w:r w:rsidR="00CA22E3">
        <w:rPr>
          <w:rFonts w:ascii="Trebuchet MS" w:eastAsia="Times New Roman" w:hAnsi="Trebuchet MS" w:cs="Arial"/>
        </w:rPr>
        <w:t>con el curso avanzado en la preparación de proyectos europeos</w:t>
      </w:r>
      <w:r w:rsidR="00B34AD7">
        <w:rPr>
          <w:rFonts w:ascii="Trebuchet MS" w:eastAsia="Times New Roman" w:hAnsi="Trebuchet MS" w:cs="Arial"/>
        </w:rPr>
        <w:t xml:space="preserve"> para Horizonte Europa</w:t>
      </w:r>
      <w:r w:rsidR="00CA22E3">
        <w:rPr>
          <w:rFonts w:ascii="Trebuchet MS" w:eastAsia="Times New Roman" w:hAnsi="Trebuchet MS" w:cs="Arial"/>
        </w:rPr>
        <w:t xml:space="preserve"> que, </w:t>
      </w:r>
      <w:r w:rsidR="00AE5B6E">
        <w:rPr>
          <w:rFonts w:ascii="Trebuchet MS" w:eastAsia="Times New Roman" w:hAnsi="Trebuchet MS" w:cs="Arial"/>
        </w:rPr>
        <w:t>durante</w:t>
      </w:r>
      <w:r w:rsidR="00CA22E3">
        <w:rPr>
          <w:rFonts w:ascii="Trebuchet MS" w:eastAsia="Times New Roman" w:hAnsi="Trebuchet MS" w:cs="Arial"/>
        </w:rPr>
        <w:t xml:space="preserve"> varias sesiones</w:t>
      </w:r>
      <w:r w:rsidR="00AE5B6E">
        <w:rPr>
          <w:rFonts w:ascii="Trebuchet MS" w:eastAsia="Times New Roman" w:hAnsi="Trebuchet MS" w:cs="Arial"/>
        </w:rPr>
        <w:t xml:space="preserve"> que comenzarán el 29 de abril</w:t>
      </w:r>
      <w:r w:rsidR="00CA22E3">
        <w:rPr>
          <w:rFonts w:ascii="Trebuchet MS" w:eastAsia="Times New Roman" w:hAnsi="Trebuchet MS" w:cs="Arial"/>
        </w:rPr>
        <w:t xml:space="preserve">, aportará las claves </w:t>
      </w:r>
      <w:r w:rsidR="00AE5B6E">
        <w:rPr>
          <w:rFonts w:ascii="Trebuchet MS" w:eastAsia="Times New Roman" w:hAnsi="Trebuchet MS" w:cs="Arial"/>
        </w:rPr>
        <w:t xml:space="preserve">para </w:t>
      </w:r>
      <w:r w:rsidR="00681CB1">
        <w:rPr>
          <w:rFonts w:ascii="Trebuchet MS" w:eastAsia="Times New Roman" w:hAnsi="Trebuchet MS" w:cs="Arial"/>
        </w:rPr>
        <w:t xml:space="preserve">maximizar </w:t>
      </w:r>
      <w:r w:rsidR="00EC048B">
        <w:rPr>
          <w:rFonts w:ascii="Trebuchet MS" w:eastAsia="Times New Roman" w:hAnsi="Trebuchet MS" w:cs="Arial"/>
        </w:rPr>
        <w:t xml:space="preserve">las oportunidades de éxito en el programa europeo con </w:t>
      </w:r>
      <w:r w:rsidR="00B34AD7">
        <w:rPr>
          <w:rFonts w:ascii="Trebuchet MS" w:eastAsia="Times New Roman" w:hAnsi="Trebuchet MS" w:cs="Arial"/>
        </w:rPr>
        <w:t>mayor presupuesto para la financiación.</w:t>
      </w:r>
    </w:p>
    <w:p w14:paraId="62ECC2D7" w14:textId="77777777" w:rsidR="00066F0E" w:rsidRPr="009F4112" w:rsidRDefault="00066F0E" w:rsidP="00066F0E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</w:p>
    <w:p w14:paraId="2DB79BC6" w14:textId="37E66A71" w:rsidR="00DF605D" w:rsidRPr="009F4112" w:rsidRDefault="00DF605D" w:rsidP="00066F0E">
      <w:pPr>
        <w:spacing w:line="360" w:lineRule="atLeast"/>
        <w:ind w:right="-147"/>
        <w:jc w:val="both"/>
        <w:rPr>
          <w:rFonts w:ascii="Trebuchet MS" w:eastAsia="Times New Roman" w:hAnsi="Trebuchet MS" w:cs="Arial"/>
          <w:b/>
          <w:bCs/>
        </w:rPr>
      </w:pPr>
      <w:r w:rsidRPr="009F4112">
        <w:rPr>
          <w:rFonts w:ascii="Trebuchet MS" w:eastAsia="Times New Roman" w:hAnsi="Trebuchet MS" w:cs="Arial"/>
          <w:b/>
          <w:bCs/>
        </w:rPr>
        <w:t>Cursos para socios</w:t>
      </w:r>
    </w:p>
    <w:p w14:paraId="2EC649EB" w14:textId="784753A3" w:rsidR="003421DC" w:rsidRDefault="00066F0E" w:rsidP="001D2389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r w:rsidRPr="009F4112">
        <w:rPr>
          <w:rFonts w:ascii="Trebuchet MS" w:eastAsia="Times New Roman" w:hAnsi="Trebuchet MS" w:cs="Arial"/>
        </w:rPr>
        <w:t xml:space="preserve">Finalmente, el último de los tres bloques que componen </w:t>
      </w:r>
      <w:r w:rsidR="00420C5A" w:rsidRPr="009F4112">
        <w:rPr>
          <w:rFonts w:ascii="Trebuchet MS" w:eastAsia="Times New Roman" w:hAnsi="Trebuchet MS" w:cs="Arial"/>
        </w:rPr>
        <w:t xml:space="preserve">la oferta formativa de Innobasque para este primer semestre está </w:t>
      </w:r>
      <w:r w:rsidR="00B24B4F">
        <w:rPr>
          <w:rFonts w:ascii="Trebuchet MS" w:eastAsia="Times New Roman" w:hAnsi="Trebuchet MS" w:cs="Arial"/>
        </w:rPr>
        <w:t>específicamente</w:t>
      </w:r>
      <w:r w:rsidR="00420C5A" w:rsidRPr="009F4112">
        <w:rPr>
          <w:rFonts w:ascii="Trebuchet MS" w:eastAsia="Times New Roman" w:hAnsi="Trebuchet MS" w:cs="Arial"/>
        </w:rPr>
        <w:t xml:space="preserve"> diseñado para </w:t>
      </w:r>
      <w:r w:rsidR="00DF605D" w:rsidRPr="009F4112">
        <w:rPr>
          <w:rFonts w:ascii="Trebuchet MS" w:eastAsia="Times New Roman" w:hAnsi="Trebuchet MS" w:cs="Arial"/>
        </w:rPr>
        <w:t xml:space="preserve">organizaciones </w:t>
      </w:r>
      <w:r w:rsidR="00420C5A" w:rsidRPr="009F4112">
        <w:rPr>
          <w:rFonts w:ascii="Trebuchet MS" w:eastAsia="Times New Roman" w:hAnsi="Trebuchet MS" w:cs="Arial"/>
        </w:rPr>
        <w:t xml:space="preserve">socias de la propia </w:t>
      </w:r>
      <w:r w:rsidR="00967370">
        <w:rPr>
          <w:rFonts w:ascii="Trebuchet MS" w:eastAsia="Times New Roman" w:hAnsi="Trebuchet MS" w:cs="Arial"/>
        </w:rPr>
        <w:t>Agencia</w:t>
      </w:r>
      <w:r w:rsidR="004F41D8">
        <w:rPr>
          <w:rFonts w:ascii="Trebuchet MS" w:eastAsia="Times New Roman" w:hAnsi="Trebuchet MS" w:cs="Arial"/>
        </w:rPr>
        <w:t>.</w:t>
      </w:r>
    </w:p>
    <w:p w14:paraId="33731A23" w14:textId="4884D3ED" w:rsidR="00221BD3" w:rsidRDefault="004F41D8" w:rsidP="001D2389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>El capítulo exclusivo para las más de 900 entidades socias arranca</w:t>
      </w:r>
      <w:r w:rsidR="00D706F2">
        <w:rPr>
          <w:rFonts w:ascii="Trebuchet MS" w:eastAsia="Times New Roman" w:hAnsi="Trebuchet MS" w:cs="Arial"/>
        </w:rPr>
        <w:t xml:space="preserve"> el </w:t>
      </w:r>
      <w:r w:rsidR="00040864">
        <w:rPr>
          <w:rFonts w:ascii="Trebuchet MS" w:eastAsia="Times New Roman" w:hAnsi="Trebuchet MS" w:cs="Arial"/>
        </w:rPr>
        <w:t>10 de febrero</w:t>
      </w:r>
      <w:r w:rsidR="00D706F2">
        <w:rPr>
          <w:rFonts w:ascii="Trebuchet MS" w:eastAsia="Times New Roman" w:hAnsi="Trebuchet MS" w:cs="Arial"/>
        </w:rPr>
        <w:t xml:space="preserve"> con un taller práctico</w:t>
      </w:r>
      <w:r w:rsidR="00756585">
        <w:rPr>
          <w:rFonts w:ascii="Trebuchet MS" w:eastAsia="Times New Roman" w:hAnsi="Trebuchet MS" w:cs="Arial"/>
        </w:rPr>
        <w:t xml:space="preserve"> sobre aplicación de inteligencia artificial generativa</w:t>
      </w:r>
      <w:r w:rsidR="00812D1C">
        <w:rPr>
          <w:rFonts w:ascii="Trebuchet MS" w:eastAsia="Times New Roman" w:hAnsi="Trebuchet MS" w:cs="Arial"/>
        </w:rPr>
        <w:t xml:space="preserve"> (IAG)</w:t>
      </w:r>
      <w:r w:rsidR="00756585">
        <w:rPr>
          <w:rFonts w:ascii="Trebuchet MS" w:eastAsia="Times New Roman" w:hAnsi="Trebuchet MS" w:cs="Arial"/>
        </w:rPr>
        <w:t xml:space="preserve"> en el sector de la educación</w:t>
      </w:r>
      <w:r w:rsidR="00A04686">
        <w:rPr>
          <w:rFonts w:ascii="Trebuchet MS" w:eastAsia="Times New Roman" w:hAnsi="Trebuchet MS" w:cs="Arial"/>
        </w:rPr>
        <w:t xml:space="preserve">. A este curso especializado le </w:t>
      </w:r>
      <w:r w:rsidR="00A04686">
        <w:rPr>
          <w:rFonts w:ascii="Trebuchet MS" w:eastAsia="Times New Roman" w:hAnsi="Trebuchet MS" w:cs="Arial"/>
        </w:rPr>
        <w:lastRenderedPageBreak/>
        <w:t xml:space="preserve">seguirá otro </w:t>
      </w:r>
      <w:r w:rsidR="00D928B8">
        <w:rPr>
          <w:rFonts w:ascii="Trebuchet MS" w:eastAsia="Times New Roman" w:hAnsi="Trebuchet MS" w:cs="Arial"/>
        </w:rPr>
        <w:t xml:space="preserve">de ámbito generalista </w:t>
      </w:r>
      <w:r w:rsidR="00FD3168">
        <w:rPr>
          <w:rFonts w:ascii="Trebuchet MS" w:eastAsia="Times New Roman" w:hAnsi="Trebuchet MS" w:cs="Arial"/>
        </w:rPr>
        <w:t>sobre</w:t>
      </w:r>
      <w:r w:rsidR="005925C2">
        <w:rPr>
          <w:rFonts w:ascii="Trebuchet MS" w:eastAsia="Times New Roman" w:hAnsi="Trebuchet MS" w:cs="Arial"/>
        </w:rPr>
        <w:t xml:space="preserve"> </w:t>
      </w:r>
      <w:r w:rsidR="008659AF">
        <w:rPr>
          <w:rFonts w:ascii="Trebuchet MS" w:eastAsia="Times New Roman" w:hAnsi="Trebuchet MS" w:cs="Arial"/>
        </w:rPr>
        <w:t>la misma temática</w:t>
      </w:r>
      <w:r w:rsidR="001905B9">
        <w:rPr>
          <w:rFonts w:ascii="Trebuchet MS" w:eastAsia="Times New Roman" w:hAnsi="Trebuchet MS" w:cs="Arial"/>
        </w:rPr>
        <w:t>, ampliando así su alcance a otr</w:t>
      </w:r>
      <w:r w:rsidR="00D928B8">
        <w:rPr>
          <w:rFonts w:ascii="Trebuchet MS" w:eastAsia="Times New Roman" w:hAnsi="Trebuchet MS" w:cs="Arial"/>
        </w:rPr>
        <w:t>a tipología de organización</w:t>
      </w:r>
      <w:r w:rsidR="001905B9">
        <w:rPr>
          <w:rFonts w:ascii="Trebuchet MS" w:eastAsia="Times New Roman" w:hAnsi="Trebuchet MS" w:cs="Arial"/>
        </w:rPr>
        <w:t xml:space="preserve"> y sectores </w:t>
      </w:r>
      <w:r w:rsidR="00925CF2">
        <w:rPr>
          <w:rFonts w:ascii="Trebuchet MS" w:eastAsia="Times New Roman" w:hAnsi="Trebuchet MS" w:cs="Arial"/>
        </w:rPr>
        <w:t>empresariales</w:t>
      </w:r>
      <w:r w:rsidR="00AB413F">
        <w:rPr>
          <w:rFonts w:ascii="Trebuchet MS" w:eastAsia="Times New Roman" w:hAnsi="Trebuchet MS" w:cs="Arial"/>
        </w:rPr>
        <w:t xml:space="preserve">. </w:t>
      </w:r>
      <w:r w:rsidR="003421DC">
        <w:rPr>
          <w:rFonts w:ascii="Trebuchet MS" w:eastAsia="Times New Roman" w:hAnsi="Trebuchet MS" w:cs="Arial"/>
        </w:rPr>
        <w:t xml:space="preserve">Un taller práctico </w:t>
      </w:r>
      <w:r w:rsidR="00B60133">
        <w:rPr>
          <w:rFonts w:ascii="Trebuchet MS" w:eastAsia="Times New Roman" w:hAnsi="Trebuchet MS" w:cs="Arial"/>
        </w:rPr>
        <w:t>sobre</w:t>
      </w:r>
      <w:r w:rsidR="003421DC">
        <w:rPr>
          <w:rFonts w:ascii="Trebuchet MS" w:eastAsia="Times New Roman" w:hAnsi="Trebuchet MS" w:cs="Arial"/>
        </w:rPr>
        <w:t xml:space="preserve"> </w:t>
      </w:r>
      <w:r w:rsidR="00221BD3">
        <w:rPr>
          <w:rFonts w:ascii="Trebuchet MS" w:eastAsia="Times New Roman" w:hAnsi="Trebuchet MS" w:cs="Arial"/>
        </w:rPr>
        <w:t>c</w:t>
      </w:r>
      <w:r w:rsidR="003421DC">
        <w:rPr>
          <w:rFonts w:ascii="Trebuchet MS" w:eastAsia="Times New Roman" w:hAnsi="Trebuchet MS" w:cs="Arial"/>
        </w:rPr>
        <w:t xml:space="preserve">ompra </w:t>
      </w:r>
      <w:r w:rsidR="00221BD3">
        <w:rPr>
          <w:rFonts w:ascii="Trebuchet MS" w:eastAsia="Times New Roman" w:hAnsi="Trebuchet MS" w:cs="Arial"/>
        </w:rPr>
        <w:t>p</w:t>
      </w:r>
      <w:r w:rsidR="003421DC">
        <w:rPr>
          <w:rFonts w:ascii="Trebuchet MS" w:eastAsia="Times New Roman" w:hAnsi="Trebuchet MS" w:cs="Arial"/>
        </w:rPr>
        <w:t xml:space="preserve">ública </w:t>
      </w:r>
      <w:r w:rsidR="00B60133">
        <w:rPr>
          <w:rFonts w:ascii="Trebuchet MS" w:eastAsia="Times New Roman" w:hAnsi="Trebuchet MS" w:cs="Arial"/>
        </w:rPr>
        <w:t xml:space="preserve">de </w:t>
      </w:r>
      <w:r w:rsidR="00221BD3">
        <w:rPr>
          <w:rFonts w:ascii="Trebuchet MS" w:eastAsia="Times New Roman" w:hAnsi="Trebuchet MS" w:cs="Arial"/>
        </w:rPr>
        <w:t>i</w:t>
      </w:r>
      <w:r w:rsidR="00B60133">
        <w:rPr>
          <w:rFonts w:ascii="Trebuchet MS" w:eastAsia="Times New Roman" w:hAnsi="Trebuchet MS" w:cs="Arial"/>
        </w:rPr>
        <w:t xml:space="preserve">nnovación, </w:t>
      </w:r>
      <w:r w:rsidR="00812D1C">
        <w:rPr>
          <w:rFonts w:ascii="Trebuchet MS" w:eastAsia="Times New Roman" w:hAnsi="Trebuchet MS" w:cs="Arial"/>
        </w:rPr>
        <w:t xml:space="preserve">un curso sobre </w:t>
      </w:r>
      <w:r w:rsidR="00D4511B">
        <w:rPr>
          <w:rFonts w:ascii="Trebuchet MS" w:eastAsia="Times New Roman" w:hAnsi="Trebuchet MS" w:cs="Arial"/>
        </w:rPr>
        <w:t xml:space="preserve">innovación aumentada </w:t>
      </w:r>
      <w:r w:rsidR="00A43661">
        <w:rPr>
          <w:rFonts w:ascii="Trebuchet MS" w:eastAsia="Times New Roman" w:hAnsi="Trebuchet MS" w:cs="Arial"/>
        </w:rPr>
        <w:t xml:space="preserve">basada en IAG y </w:t>
      </w:r>
      <w:r w:rsidR="00523A3B">
        <w:rPr>
          <w:rFonts w:ascii="Trebuchet MS" w:eastAsia="Times New Roman" w:hAnsi="Trebuchet MS" w:cs="Arial"/>
        </w:rPr>
        <w:t xml:space="preserve">el curso </w:t>
      </w:r>
      <w:r w:rsidR="00A1712E">
        <w:rPr>
          <w:rFonts w:ascii="Trebuchet MS" w:eastAsia="Times New Roman" w:hAnsi="Trebuchet MS" w:cs="Arial"/>
        </w:rPr>
        <w:t>“Tecnologías para no especialistas” completan la oferta formativ</w:t>
      </w:r>
      <w:r w:rsidR="00BC0F49">
        <w:rPr>
          <w:rFonts w:ascii="Trebuchet MS" w:eastAsia="Times New Roman" w:hAnsi="Trebuchet MS" w:cs="Arial"/>
        </w:rPr>
        <w:t>a relacionada con tendencias de futuro</w:t>
      </w:r>
      <w:r w:rsidR="00221BD3">
        <w:rPr>
          <w:rFonts w:ascii="Trebuchet MS" w:eastAsia="Times New Roman" w:hAnsi="Trebuchet MS" w:cs="Arial"/>
        </w:rPr>
        <w:t xml:space="preserve"> con la que Innobasque facilita a sus entidades socias</w:t>
      </w:r>
      <w:r w:rsidR="00D928B8">
        <w:rPr>
          <w:rFonts w:ascii="Trebuchet MS" w:eastAsia="Times New Roman" w:hAnsi="Trebuchet MS" w:cs="Arial"/>
        </w:rPr>
        <w:t xml:space="preserve"> nuevas</w:t>
      </w:r>
      <w:r w:rsidR="00221BD3">
        <w:rPr>
          <w:rFonts w:ascii="Trebuchet MS" w:eastAsia="Times New Roman" w:hAnsi="Trebuchet MS" w:cs="Arial"/>
        </w:rPr>
        <w:t xml:space="preserve"> </w:t>
      </w:r>
      <w:r w:rsidR="00E96670" w:rsidRPr="00E96670">
        <w:rPr>
          <w:rFonts w:ascii="Trebuchet MS" w:eastAsia="Times New Roman" w:hAnsi="Trebuchet MS" w:cs="Arial"/>
        </w:rPr>
        <w:t xml:space="preserve">herramientas y conocimientos para adaptarse </w:t>
      </w:r>
      <w:r w:rsidR="00E96670">
        <w:rPr>
          <w:rFonts w:ascii="Trebuchet MS" w:eastAsia="Times New Roman" w:hAnsi="Trebuchet MS" w:cs="Arial"/>
        </w:rPr>
        <w:t>a</w:t>
      </w:r>
      <w:r w:rsidR="00E96670" w:rsidRPr="00E96670">
        <w:rPr>
          <w:rFonts w:ascii="Trebuchet MS" w:eastAsia="Times New Roman" w:hAnsi="Trebuchet MS" w:cs="Arial"/>
        </w:rPr>
        <w:t xml:space="preserve"> los desafíos del entorno cambiante</w:t>
      </w:r>
      <w:r w:rsidR="00E96670">
        <w:rPr>
          <w:rFonts w:ascii="Trebuchet MS" w:eastAsia="Times New Roman" w:hAnsi="Trebuchet MS" w:cs="Arial"/>
        </w:rPr>
        <w:t>.</w:t>
      </w:r>
    </w:p>
    <w:p w14:paraId="7D24AB8C" w14:textId="77777777" w:rsidR="00D928B8" w:rsidRDefault="00D928B8" w:rsidP="001D2389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</w:p>
    <w:p w14:paraId="5F6D149F" w14:textId="5C0FEFF5" w:rsidR="001F25FE" w:rsidRDefault="00296941" w:rsidP="001D2389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 xml:space="preserve">La gestión de la innovación es otra temática que </w:t>
      </w:r>
      <w:r w:rsidR="003C2425">
        <w:rPr>
          <w:rFonts w:ascii="Trebuchet MS" w:eastAsia="Times New Roman" w:hAnsi="Trebuchet MS" w:cs="Arial"/>
        </w:rPr>
        <w:t>la Agencia</w:t>
      </w:r>
      <w:r>
        <w:rPr>
          <w:rFonts w:ascii="Trebuchet MS" w:eastAsia="Times New Roman" w:hAnsi="Trebuchet MS" w:cs="Arial"/>
        </w:rPr>
        <w:t xml:space="preserve"> quiere acercar a sus entidades socias, y en este primer semestre del año lo hace a través de los curso</w:t>
      </w:r>
      <w:r w:rsidR="0071440D">
        <w:rPr>
          <w:rFonts w:ascii="Trebuchet MS" w:eastAsia="Times New Roman" w:hAnsi="Trebuchet MS" w:cs="Arial"/>
        </w:rPr>
        <w:t xml:space="preserve">s “El ABC de la innovación”, que </w:t>
      </w:r>
      <w:r w:rsidR="006C1093">
        <w:rPr>
          <w:rFonts w:ascii="Trebuchet MS" w:eastAsia="Times New Roman" w:hAnsi="Trebuchet MS" w:cs="Arial"/>
        </w:rPr>
        <w:t xml:space="preserve">ofrece </w:t>
      </w:r>
      <w:r w:rsidR="006C1093" w:rsidRPr="006C1093">
        <w:rPr>
          <w:rFonts w:ascii="Trebuchet MS" w:eastAsia="Times New Roman" w:hAnsi="Trebuchet MS" w:cs="Arial"/>
        </w:rPr>
        <w:t>herramientas y procesos para vincular la innovación con la estrategia</w:t>
      </w:r>
      <w:r w:rsidR="00F14C61">
        <w:rPr>
          <w:rFonts w:ascii="Trebuchet MS" w:eastAsia="Times New Roman" w:hAnsi="Trebuchet MS" w:cs="Arial"/>
        </w:rPr>
        <w:t xml:space="preserve">; </w:t>
      </w:r>
      <w:r w:rsidR="00BF5E58">
        <w:rPr>
          <w:rFonts w:ascii="Trebuchet MS" w:eastAsia="Times New Roman" w:hAnsi="Trebuchet MS" w:cs="Arial"/>
        </w:rPr>
        <w:t>“</w:t>
      </w:r>
      <w:proofErr w:type="spellStart"/>
      <w:r w:rsidR="00BF5E58" w:rsidRPr="00BF5E58">
        <w:rPr>
          <w:rFonts w:ascii="Trebuchet MS" w:eastAsia="Times New Roman" w:hAnsi="Trebuchet MS" w:cs="Arial"/>
          <w:i/>
          <w:iCs/>
        </w:rPr>
        <w:t>Roadmapping</w:t>
      </w:r>
      <w:proofErr w:type="spellEnd"/>
      <w:r w:rsidR="00BF5E58">
        <w:rPr>
          <w:rFonts w:ascii="Trebuchet MS" w:eastAsia="Times New Roman" w:hAnsi="Trebuchet MS" w:cs="Arial"/>
        </w:rPr>
        <w:t xml:space="preserve"> tecnológico</w:t>
      </w:r>
      <w:r w:rsidR="006B26D1">
        <w:rPr>
          <w:rFonts w:ascii="Trebuchet MS" w:eastAsia="Times New Roman" w:hAnsi="Trebuchet MS" w:cs="Arial"/>
        </w:rPr>
        <w:t>”, referido a la</w:t>
      </w:r>
      <w:r w:rsidR="006B26D1" w:rsidRPr="006B26D1">
        <w:rPr>
          <w:rFonts w:ascii="Trebuchet MS" w:eastAsia="Times New Roman" w:hAnsi="Trebuchet MS" w:cs="Arial"/>
        </w:rPr>
        <w:t xml:space="preserve"> creación de hojas de ruta </w:t>
      </w:r>
      <w:r w:rsidR="006C1093">
        <w:rPr>
          <w:rFonts w:ascii="Trebuchet MS" w:eastAsia="Times New Roman" w:hAnsi="Trebuchet MS" w:cs="Arial"/>
        </w:rPr>
        <w:t>p</w:t>
      </w:r>
      <w:r w:rsidR="006C1093" w:rsidRPr="006C1093">
        <w:rPr>
          <w:rFonts w:ascii="Trebuchet MS" w:eastAsia="Times New Roman" w:hAnsi="Trebuchet MS" w:cs="Arial"/>
        </w:rPr>
        <w:t>ara conectar la identificación de tecnologías con su implementación y llegada al mercado</w:t>
      </w:r>
      <w:r w:rsidR="00F14C61">
        <w:rPr>
          <w:rFonts w:ascii="Trebuchet MS" w:eastAsia="Times New Roman" w:hAnsi="Trebuchet MS" w:cs="Arial"/>
        </w:rPr>
        <w:t>; y, por último</w:t>
      </w:r>
      <w:r w:rsidR="003C2425">
        <w:rPr>
          <w:rFonts w:ascii="Trebuchet MS" w:eastAsia="Times New Roman" w:hAnsi="Trebuchet MS" w:cs="Arial"/>
        </w:rPr>
        <w:t xml:space="preserve">, una formación dedicada </w:t>
      </w:r>
      <w:r w:rsidR="00203008">
        <w:rPr>
          <w:rFonts w:ascii="Trebuchet MS" w:eastAsia="Times New Roman" w:hAnsi="Trebuchet MS" w:cs="Arial"/>
        </w:rPr>
        <w:t>a</w:t>
      </w:r>
      <w:r w:rsidR="000176C8">
        <w:rPr>
          <w:rFonts w:ascii="Trebuchet MS" w:eastAsia="Times New Roman" w:hAnsi="Trebuchet MS" w:cs="Arial"/>
        </w:rPr>
        <w:t xml:space="preserve"> conocer las </w:t>
      </w:r>
      <w:proofErr w:type="spellStart"/>
      <w:r w:rsidR="000176C8">
        <w:rPr>
          <w:rFonts w:ascii="Trebuchet MS" w:eastAsia="Times New Roman" w:hAnsi="Trebuchet MS" w:cs="Arial"/>
        </w:rPr>
        <w:t>megatendencias</w:t>
      </w:r>
      <w:proofErr w:type="spellEnd"/>
      <w:r w:rsidR="000176C8">
        <w:rPr>
          <w:rFonts w:ascii="Trebuchet MS" w:eastAsia="Times New Roman" w:hAnsi="Trebuchet MS" w:cs="Arial"/>
        </w:rPr>
        <w:t xml:space="preserve"> de innovación</w:t>
      </w:r>
      <w:r w:rsidR="001F25FE">
        <w:rPr>
          <w:rFonts w:ascii="Trebuchet MS" w:eastAsia="Times New Roman" w:hAnsi="Trebuchet MS" w:cs="Arial"/>
        </w:rPr>
        <w:t xml:space="preserve"> e incorporarlas a las decisiones de las organizaciones. </w:t>
      </w:r>
    </w:p>
    <w:p w14:paraId="14AA32E0" w14:textId="258C759E" w:rsidR="001F25FE" w:rsidRDefault="008644F8" w:rsidP="001D2389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 xml:space="preserve">La formación dedicada a las entidades socias se completa con un curso </w:t>
      </w:r>
      <w:r w:rsidR="007F1580">
        <w:rPr>
          <w:rFonts w:ascii="Trebuchet MS" w:eastAsia="Times New Roman" w:hAnsi="Trebuchet MS" w:cs="Arial"/>
        </w:rPr>
        <w:t xml:space="preserve">práctico sobre las novedades en incentivos fiscales </w:t>
      </w:r>
      <w:r w:rsidR="002A5334">
        <w:rPr>
          <w:rFonts w:ascii="Trebuchet MS" w:eastAsia="Times New Roman" w:hAnsi="Trebuchet MS" w:cs="Arial"/>
        </w:rPr>
        <w:t>a la I+D y a la innovación tecnológica, que ofrecerá toda la información para que puedan beneficiarse de las facilidades en esta materia.</w:t>
      </w:r>
    </w:p>
    <w:p w14:paraId="19FE7500" w14:textId="77777777" w:rsidR="00925CF2" w:rsidRDefault="00925CF2" w:rsidP="001D2389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</w:p>
    <w:p w14:paraId="5C97D65B" w14:textId="77777777" w:rsidR="00E96670" w:rsidRDefault="00E96670" w:rsidP="001D2389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</w:p>
    <w:p w14:paraId="69B0356E" w14:textId="1AD8D7EA" w:rsidR="00120935" w:rsidRPr="00C255FC" w:rsidRDefault="005A73E1" w:rsidP="001D2389">
      <w:pPr>
        <w:spacing w:line="360" w:lineRule="atLeast"/>
        <w:ind w:right="-147"/>
        <w:jc w:val="both"/>
        <w:rPr>
          <w:rFonts w:ascii="Trebuchet MS" w:eastAsia="Times New Roman" w:hAnsi="Trebuchet MS" w:cs="Arial"/>
          <w:b/>
          <w:bCs/>
        </w:rPr>
      </w:pPr>
      <w:r w:rsidRPr="00C255FC">
        <w:rPr>
          <w:rFonts w:ascii="Trebuchet MS" w:eastAsia="Times New Roman" w:hAnsi="Trebuchet MS" w:cs="Arial"/>
          <w:b/>
          <w:bCs/>
        </w:rPr>
        <w:t>Nuevo catálogo formativo completo en:</w:t>
      </w:r>
    </w:p>
    <w:p w14:paraId="1A01D2FE" w14:textId="273B998E" w:rsidR="00441054" w:rsidRPr="00C255FC" w:rsidRDefault="001C0CD8" w:rsidP="006513CA">
      <w:pPr>
        <w:spacing w:line="360" w:lineRule="atLeast"/>
        <w:ind w:right="-147"/>
        <w:jc w:val="both"/>
        <w:rPr>
          <w:rFonts w:ascii="Trebuchet MS" w:eastAsia="Times New Roman" w:hAnsi="Trebuchet MS" w:cs="Arial"/>
        </w:rPr>
      </w:pPr>
      <w:hyperlink r:id="rId11" w:history="1">
        <w:r w:rsidRPr="00C255FC">
          <w:rPr>
            <w:rStyle w:val="Hipervnculo"/>
            <w:rFonts w:ascii="Trebuchet MS" w:eastAsia="Times New Roman" w:hAnsi="Trebuchet MS" w:cs="Arial"/>
          </w:rPr>
          <w:t>https://www.innobasque.eus/te-ayudamos-a-innovar/formacion-en-innovacion/</w:t>
        </w:r>
      </w:hyperlink>
    </w:p>
    <w:p w14:paraId="5913F144" w14:textId="77777777" w:rsidR="001C0CD8" w:rsidRPr="00C255FC" w:rsidRDefault="001C0CD8" w:rsidP="006513CA">
      <w:pPr>
        <w:spacing w:line="360" w:lineRule="atLeast"/>
        <w:ind w:right="-147"/>
        <w:jc w:val="both"/>
        <w:rPr>
          <w:rFonts w:ascii="Trebuchet MS" w:hAnsi="Trebuchet MS" w:cs="Arial"/>
        </w:rPr>
      </w:pPr>
    </w:p>
    <w:p w14:paraId="3E34F78B" w14:textId="11096358" w:rsidR="005A73E1" w:rsidRDefault="005A73E1" w:rsidP="006513CA">
      <w:pPr>
        <w:spacing w:line="360" w:lineRule="atLeast"/>
        <w:ind w:right="-147"/>
        <w:jc w:val="both"/>
        <w:rPr>
          <w:rFonts w:ascii="Trebuchet MS" w:hAnsi="Trebuchet MS" w:cs="Arial"/>
          <w:b/>
          <w:bCs/>
        </w:rPr>
      </w:pPr>
      <w:r w:rsidRPr="00C255FC">
        <w:rPr>
          <w:rFonts w:ascii="Trebuchet MS" w:hAnsi="Trebuchet MS" w:cs="Arial"/>
          <w:b/>
          <w:bCs/>
        </w:rPr>
        <w:t>Contacto:</w:t>
      </w:r>
    </w:p>
    <w:p w14:paraId="1EDABCA9" w14:textId="77777777" w:rsidR="002A5334" w:rsidRPr="00C255FC" w:rsidRDefault="002A5334" w:rsidP="006513CA">
      <w:pPr>
        <w:spacing w:line="360" w:lineRule="atLeast"/>
        <w:ind w:right="-147"/>
        <w:jc w:val="both"/>
        <w:rPr>
          <w:rFonts w:ascii="Trebuchet MS" w:hAnsi="Trebuchet MS" w:cs="Arial"/>
          <w:b/>
          <w:bCs/>
        </w:rPr>
      </w:pPr>
    </w:p>
    <w:p w14:paraId="6B0B9AF2" w14:textId="0B552158" w:rsidR="00120935" w:rsidRPr="00B85183" w:rsidRDefault="00120935" w:rsidP="00120935">
      <w:pPr>
        <w:spacing w:line="276" w:lineRule="auto"/>
        <w:ind w:right="-147"/>
        <w:rPr>
          <w:rFonts w:ascii="Trebuchet MS" w:hAnsi="Trebuchet MS" w:cs="Arial"/>
          <w:b/>
          <w:bCs/>
        </w:rPr>
      </w:pPr>
      <w:r w:rsidRPr="00B85183">
        <w:rPr>
          <w:rFonts w:ascii="Trebuchet MS" w:hAnsi="Trebuchet MS" w:cs="Arial"/>
          <w:b/>
          <w:bCs/>
        </w:rPr>
        <w:t>Ana Larizgoitia</w:t>
      </w:r>
    </w:p>
    <w:p w14:paraId="37441DFE" w14:textId="77777777" w:rsidR="00120935" w:rsidRDefault="00120935" w:rsidP="00120935">
      <w:pPr>
        <w:spacing w:line="276" w:lineRule="auto"/>
        <w:ind w:right="-147"/>
      </w:pPr>
      <w:r w:rsidRPr="00C255FC">
        <w:rPr>
          <w:rFonts w:ascii="Trebuchet MS" w:hAnsi="Trebuchet MS" w:cs="Arial"/>
        </w:rPr>
        <w:t xml:space="preserve">T. 656 788 328 / </w:t>
      </w:r>
      <w:hyperlink r:id="rId12" w:history="1">
        <w:r w:rsidRPr="00C255FC">
          <w:rPr>
            <w:rStyle w:val="Hipervnculo"/>
            <w:rFonts w:ascii="Trebuchet MS" w:hAnsi="Trebuchet MS" w:cs="Arial"/>
          </w:rPr>
          <w:t>alarizgoitia@innobasque.eus</w:t>
        </w:r>
      </w:hyperlink>
    </w:p>
    <w:p w14:paraId="35F593E5" w14:textId="77777777" w:rsidR="002A5334" w:rsidRDefault="002A5334" w:rsidP="00120935">
      <w:pPr>
        <w:spacing w:line="276" w:lineRule="auto"/>
        <w:ind w:right="-147"/>
      </w:pPr>
    </w:p>
    <w:p w14:paraId="50ED70FA" w14:textId="4A3D0E6C" w:rsidR="002A5334" w:rsidRPr="00B85183" w:rsidRDefault="002A5334" w:rsidP="00120935">
      <w:pPr>
        <w:spacing w:line="276" w:lineRule="auto"/>
        <w:ind w:right="-147"/>
        <w:rPr>
          <w:b/>
          <w:bCs/>
        </w:rPr>
      </w:pPr>
      <w:r w:rsidRPr="00B85183">
        <w:rPr>
          <w:b/>
          <w:bCs/>
        </w:rPr>
        <w:t>Olalla Alonso</w:t>
      </w:r>
    </w:p>
    <w:p w14:paraId="10F62792" w14:textId="26AA2C71" w:rsidR="002A5334" w:rsidRDefault="002A5334" w:rsidP="00120935">
      <w:pPr>
        <w:spacing w:line="276" w:lineRule="auto"/>
        <w:ind w:right="-147"/>
      </w:pPr>
      <w:r>
        <w:t xml:space="preserve">T. 652 728 014 / </w:t>
      </w:r>
      <w:hyperlink r:id="rId13" w:history="1">
        <w:r w:rsidRPr="00166D80">
          <w:rPr>
            <w:rStyle w:val="Hipervnculo"/>
          </w:rPr>
          <w:t>oalonso@innobasque.eus</w:t>
        </w:r>
      </w:hyperlink>
    </w:p>
    <w:p w14:paraId="4223F8C3" w14:textId="77777777" w:rsidR="002A5334" w:rsidRPr="00C255FC" w:rsidRDefault="002A5334" w:rsidP="00120935">
      <w:pPr>
        <w:spacing w:line="276" w:lineRule="auto"/>
        <w:ind w:right="-147"/>
        <w:rPr>
          <w:rStyle w:val="Hipervnculo"/>
          <w:rFonts w:ascii="Trebuchet MS" w:hAnsi="Trebuchet MS" w:cs="Arial"/>
        </w:rPr>
      </w:pPr>
    </w:p>
    <w:p w14:paraId="4B3F584A" w14:textId="77777777" w:rsidR="00120935" w:rsidRPr="00C255FC" w:rsidRDefault="00120935" w:rsidP="00120935">
      <w:pPr>
        <w:spacing w:line="276" w:lineRule="auto"/>
        <w:ind w:right="-147"/>
        <w:rPr>
          <w:rFonts w:ascii="Trebuchet MS" w:hAnsi="Trebuchet MS" w:cs="Arial"/>
        </w:rPr>
      </w:pPr>
    </w:p>
    <w:p w14:paraId="1496241E" w14:textId="77777777" w:rsidR="00120935" w:rsidRPr="00C255FC" w:rsidRDefault="00120935" w:rsidP="006513CA">
      <w:pPr>
        <w:spacing w:line="360" w:lineRule="atLeast"/>
        <w:ind w:right="-147"/>
        <w:jc w:val="both"/>
        <w:rPr>
          <w:rFonts w:ascii="Trebuchet MS" w:hAnsi="Trebuchet MS" w:cs="Arial"/>
        </w:rPr>
      </w:pPr>
    </w:p>
    <w:sectPr w:rsidR="00120935" w:rsidRPr="00C255FC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4FE99" w14:textId="77777777" w:rsidR="00820DFE" w:rsidRDefault="00820DFE" w:rsidP="008D1166">
      <w:r>
        <w:separator/>
      </w:r>
    </w:p>
  </w:endnote>
  <w:endnote w:type="continuationSeparator" w:id="0">
    <w:p w14:paraId="5CCD64D7" w14:textId="77777777" w:rsidR="00820DFE" w:rsidRDefault="00820DFE" w:rsidP="008D1166">
      <w:r>
        <w:continuationSeparator/>
      </w:r>
    </w:p>
  </w:endnote>
  <w:endnote w:type="continuationNotice" w:id="1">
    <w:p w14:paraId="4AEDDB64" w14:textId="77777777" w:rsidR="00820DFE" w:rsidRDefault="00820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138B0" w14:textId="77777777" w:rsidR="00820DFE" w:rsidRDefault="00820DFE" w:rsidP="008D1166">
      <w:r>
        <w:separator/>
      </w:r>
    </w:p>
  </w:footnote>
  <w:footnote w:type="continuationSeparator" w:id="0">
    <w:p w14:paraId="49D07B8E" w14:textId="77777777" w:rsidR="00820DFE" w:rsidRDefault="00820DFE" w:rsidP="008D1166">
      <w:r>
        <w:continuationSeparator/>
      </w:r>
    </w:p>
  </w:footnote>
  <w:footnote w:type="continuationNotice" w:id="1">
    <w:p w14:paraId="29BDF03B" w14:textId="77777777" w:rsidR="00820DFE" w:rsidRDefault="00820D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DC37" w14:textId="07B1E158" w:rsidR="008D1166" w:rsidRDefault="003128D5" w:rsidP="0034259A">
    <w:pPr>
      <w:pStyle w:val="Encabezado"/>
      <w:tabs>
        <w:tab w:val="left" w:pos="142"/>
      </w:tabs>
      <w:ind w:left="-284"/>
    </w:pPr>
    <w:r>
      <w:rPr>
        <w:noProof/>
      </w:rPr>
      <w:drawing>
        <wp:inline distT="0" distB="0" distL="0" distR="0" wp14:anchorId="18560A4F" wp14:editId="2F2EC178">
          <wp:extent cx="1726158" cy="750627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EA910" w14:textId="77777777" w:rsidR="00542D5A" w:rsidRDefault="00542D5A" w:rsidP="00542D5A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25915"/>
    <w:multiLevelType w:val="multilevel"/>
    <w:tmpl w:val="6E6A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C45A86"/>
    <w:multiLevelType w:val="hybridMultilevel"/>
    <w:tmpl w:val="26A886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6560225">
    <w:abstractNumId w:val="1"/>
  </w:num>
  <w:num w:numId="2" w16cid:durableId="75551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90"/>
    <w:rsid w:val="00002D80"/>
    <w:rsid w:val="000112BC"/>
    <w:rsid w:val="000137A5"/>
    <w:rsid w:val="00013AD6"/>
    <w:rsid w:val="000176C8"/>
    <w:rsid w:val="00022FA0"/>
    <w:rsid w:val="00037E15"/>
    <w:rsid w:val="00040864"/>
    <w:rsid w:val="00041933"/>
    <w:rsid w:val="000470E7"/>
    <w:rsid w:val="000525BF"/>
    <w:rsid w:val="00061A8B"/>
    <w:rsid w:val="0006344B"/>
    <w:rsid w:val="000638AA"/>
    <w:rsid w:val="00064028"/>
    <w:rsid w:val="00066F0E"/>
    <w:rsid w:val="00071A81"/>
    <w:rsid w:val="00074E4A"/>
    <w:rsid w:val="0007601A"/>
    <w:rsid w:val="00077690"/>
    <w:rsid w:val="00077FE2"/>
    <w:rsid w:val="00080A39"/>
    <w:rsid w:val="00085347"/>
    <w:rsid w:val="000A6AD1"/>
    <w:rsid w:val="000B3A95"/>
    <w:rsid w:val="000B4564"/>
    <w:rsid w:val="000C45E8"/>
    <w:rsid w:val="000C4C3E"/>
    <w:rsid w:val="000D037C"/>
    <w:rsid w:val="000F0BE8"/>
    <w:rsid w:val="000F1824"/>
    <w:rsid w:val="0010719B"/>
    <w:rsid w:val="0011376B"/>
    <w:rsid w:val="00114DE7"/>
    <w:rsid w:val="00115530"/>
    <w:rsid w:val="00120013"/>
    <w:rsid w:val="00120935"/>
    <w:rsid w:val="00124473"/>
    <w:rsid w:val="001403DA"/>
    <w:rsid w:val="00140D4A"/>
    <w:rsid w:val="00142CB3"/>
    <w:rsid w:val="001464DA"/>
    <w:rsid w:val="00150172"/>
    <w:rsid w:val="0015409C"/>
    <w:rsid w:val="00156A85"/>
    <w:rsid w:val="00162FD2"/>
    <w:rsid w:val="001905B9"/>
    <w:rsid w:val="00190C6B"/>
    <w:rsid w:val="001924C5"/>
    <w:rsid w:val="001B2A54"/>
    <w:rsid w:val="001B2FD7"/>
    <w:rsid w:val="001C0CD8"/>
    <w:rsid w:val="001C16F8"/>
    <w:rsid w:val="001C297F"/>
    <w:rsid w:val="001D0882"/>
    <w:rsid w:val="001D2389"/>
    <w:rsid w:val="001D59D1"/>
    <w:rsid w:val="001D613F"/>
    <w:rsid w:val="001E1C68"/>
    <w:rsid w:val="001F25FE"/>
    <w:rsid w:val="001F3FAF"/>
    <w:rsid w:val="00203008"/>
    <w:rsid w:val="00213EAE"/>
    <w:rsid w:val="00214E71"/>
    <w:rsid w:val="002164C7"/>
    <w:rsid w:val="00220D1E"/>
    <w:rsid w:val="00221BD3"/>
    <w:rsid w:val="00225B3D"/>
    <w:rsid w:val="002277F8"/>
    <w:rsid w:val="00230948"/>
    <w:rsid w:val="00250FBC"/>
    <w:rsid w:val="00251156"/>
    <w:rsid w:val="002528D4"/>
    <w:rsid w:val="00252EA9"/>
    <w:rsid w:val="00273371"/>
    <w:rsid w:val="002803EE"/>
    <w:rsid w:val="002805BD"/>
    <w:rsid w:val="0028357A"/>
    <w:rsid w:val="00287E34"/>
    <w:rsid w:val="00291BC7"/>
    <w:rsid w:val="00296941"/>
    <w:rsid w:val="002A2BD9"/>
    <w:rsid w:val="002A5334"/>
    <w:rsid w:val="002A580F"/>
    <w:rsid w:val="002D05B1"/>
    <w:rsid w:val="002E27FE"/>
    <w:rsid w:val="002F5280"/>
    <w:rsid w:val="002F77C1"/>
    <w:rsid w:val="003035E3"/>
    <w:rsid w:val="003048CF"/>
    <w:rsid w:val="00304900"/>
    <w:rsid w:val="003128D5"/>
    <w:rsid w:val="00314E57"/>
    <w:rsid w:val="00317564"/>
    <w:rsid w:val="00323156"/>
    <w:rsid w:val="00323AFF"/>
    <w:rsid w:val="003353CD"/>
    <w:rsid w:val="00335857"/>
    <w:rsid w:val="0033671F"/>
    <w:rsid w:val="00340AC2"/>
    <w:rsid w:val="003418E0"/>
    <w:rsid w:val="003421DC"/>
    <w:rsid w:val="0034259A"/>
    <w:rsid w:val="003459C7"/>
    <w:rsid w:val="00350927"/>
    <w:rsid w:val="00357188"/>
    <w:rsid w:val="003611CF"/>
    <w:rsid w:val="003616C1"/>
    <w:rsid w:val="00370915"/>
    <w:rsid w:val="00376553"/>
    <w:rsid w:val="00395867"/>
    <w:rsid w:val="00397D64"/>
    <w:rsid w:val="003A36BA"/>
    <w:rsid w:val="003A58F9"/>
    <w:rsid w:val="003C2425"/>
    <w:rsid w:val="003D27D7"/>
    <w:rsid w:val="003E2353"/>
    <w:rsid w:val="003F6613"/>
    <w:rsid w:val="00400ABE"/>
    <w:rsid w:val="00405DB2"/>
    <w:rsid w:val="00407F72"/>
    <w:rsid w:val="00420C5A"/>
    <w:rsid w:val="00424CE8"/>
    <w:rsid w:val="00427B69"/>
    <w:rsid w:val="00437168"/>
    <w:rsid w:val="00441054"/>
    <w:rsid w:val="00475224"/>
    <w:rsid w:val="00477BAC"/>
    <w:rsid w:val="00484D82"/>
    <w:rsid w:val="00492964"/>
    <w:rsid w:val="00494948"/>
    <w:rsid w:val="00494DBD"/>
    <w:rsid w:val="004A21C6"/>
    <w:rsid w:val="004A3AE2"/>
    <w:rsid w:val="004A616F"/>
    <w:rsid w:val="004A6BA5"/>
    <w:rsid w:val="004B1465"/>
    <w:rsid w:val="004B7F44"/>
    <w:rsid w:val="004C7F69"/>
    <w:rsid w:val="004D2DA1"/>
    <w:rsid w:val="004F2CE9"/>
    <w:rsid w:val="004F301D"/>
    <w:rsid w:val="004F3590"/>
    <w:rsid w:val="004F41D8"/>
    <w:rsid w:val="004F577D"/>
    <w:rsid w:val="00505A52"/>
    <w:rsid w:val="00505C51"/>
    <w:rsid w:val="00514450"/>
    <w:rsid w:val="00522E12"/>
    <w:rsid w:val="00523A3B"/>
    <w:rsid w:val="00530A6B"/>
    <w:rsid w:val="005368D9"/>
    <w:rsid w:val="00542D5A"/>
    <w:rsid w:val="005522EE"/>
    <w:rsid w:val="00553EF3"/>
    <w:rsid w:val="005634C7"/>
    <w:rsid w:val="00570CC0"/>
    <w:rsid w:val="005743C0"/>
    <w:rsid w:val="00575427"/>
    <w:rsid w:val="00580212"/>
    <w:rsid w:val="00581721"/>
    <w:rsid w:val="0058323D"/>
    <w:rsid w:val="00583976"/>
    <w:rsid w:val="00591A27"/>
    <w:rsid w:val="005920B1"/>
    <w:rsid w:val="005925C2"/>
    <w:rsid w:val="00592EE9"/>
    <w:rsid w:val="00593F9D"/>
    <w:rsid w:val="005940D1"/>
    <w:rsid w:val="00596246"/>
    <w:rsid w:val="005A22E7"/>
    <w:rsid w:val="005A73E1"/>
    <w:rsid w:val="005B3A0A"/>
    <w:rsid w:val="005D6E45"/>
    <w:rsid w:val="005D720B"/>
    <w:rsid w:val="005D7DE8"/>
    <w:rsid w:val="005E023B"/>
    <w:rsid w:val="005E59A2"/>
    <w:rsid w:val="005E5DE2"/>
    <w:rsid w:val="005F0827"/>
    <w:rsid w:val="00610C73"/>
    <w:rsid w:val="006115E0"/>
    <w:rsid w:val="006141AE"/>
    <w:rsid w:val="00621855"/>
    <w:rsid w:val="00626BC2"/>
    <w:rsid w:val="00646106"/>
    <w:rsid w:val="00646656"/>
    <w:rsid w:val="00650E12"/>
    <w:rsid w:val="006513CA"/>
    <w:rsid w:val="006605CB"/>
    <w:rsid w:val="00664611"/>
    <w:rsid w:val="006809A5"/>
    <w:rsid w:val="00681CB1"/>
    <w:rsid w:val="006934BE"/>
    <w:rsid w:val="006969D1"/>
    <w:rsid w:val="006A18A0"/>
    <w:rsid w:val="006B26D1"/>
    <w:rsid w:val="006B2FBD"/>
    <w:rsid w:val="006B403D"/>
    <w:rsid w:val="006B5D44"/>
    <w:rsid w:val="006C0263"/>
    <w:rsid w:val="006C1093"/>
    <w:rsid w:val="006D1684"/>
    <w:rsid w:val="006D40E0"/>
    <w:rsid w:val="006D4838"/>
    <w:rsid w:val="006D677C"/>
    <w:rsid w:val="006E27C0"/>
    <w:rsid w:val="006E763A"/>
    <w:rsid w:val="006F0740"/>
    <w:rsid w:val="006F1A51"/>
    <w:rsid w:val="006F2468"/>
    <w:rsid w:val="00707E54"/>
    <w:rsid w:val="0071277B"/>
    <w:rsid w:val="00713DC8"/>
    <w:rsid w:val="0071440D"/>
    <w:rsid w:val="00720E40"/>
    <w:rsid w:val="00721516"/>
    <w:rsid w:val="00722C62"/>
    <w:rsid w:val="0072361B"/>
    <w:rsid w:val="007252D3"/>
    <w:rsid w:val="007326D1"/>
    <w:rsid w:val="007364EC"/>
    <w:rsid w:val="007425C4"/>
    <w:rsid w:val="00756585"/>
    <w:rsid w:val="00794E85"/>
    <w:rsid w:val="007959E1"/>
    <w:rsid w:val="007A78F6"/>
    <w:rsid w:val="007C005A"/>
    <w:rsid w:val="007D1EFC"/>
    <w:rsid w:val="007F1580"/>
    <w:rsid w:val="007F4097"/>
    <w:rsid w:val="007F49C2"/>
    <w:rsid w:val="007F5ECD"/>
    <w:rsid w:val="00800ECD"/>
    <w:rsid w:val="008036F9"/>
    <w:rsid w:val="00804479"/>
    <w:rsid w:val="00807168"/>
    <w:rsid w:val="00812D1C"/>
    <w:rsid w:val="00820DFE"/>
    <w:rsid w:val="0082179A"/>
    <w:rsid w:val="00824964"/>
    <w:rsid w:val="00831520"/>
    <w:rsid w:val="008315B2"/>
    <w:rsid w:val="00835828"/>
    <w:rsid w:val="00835D3E"/>
    <w:rsid w:val="00852D6D"/>
    <w:rsid w:val="008532DA"/>
    <w:rsid w:val="00856D36"/>
    <w:rsid w:val="008644F8"/>
    <w:rsid w:val="008659AF"/>
    <w:rsid w:val="00885B88"/>
    <w:rsid w:val="00892013"/>
    <w:rsid w:val="0089270A"/>
    <w:rsid w:val="008947F7"/>
    <w:rsid w:val="008A2254"/>
    <w:rsid w:val="008A4C0B"/>
    <w:rsid w:val="008B32C3"/>
    <w:rsid w:val="008B5C88"/>
    <w:rsid w:val="008B6D24"/>
    <w:rsid w:val="008B70F8"/>
    <w:rsid w:val="008C4379"/>
    <w:rsid w:val="008C7952"/>
    <w:rsid w:val="008D02A4"/>
    <w:rsid w:val="008D1166"/>
    <w:rsid w:val="008E0191"/>
    <w:rsid w:val="008E4512"/>
    <w:rsid w:val="008E498C"/>
    <w:rsid w:val="008E5FB8"/>
    <w:rsid w:val="008F5751"/>
    <w:rsid w:val="009107B0"/>
    <w:rsid w:val="00915275"/>
    <w:rsid w:val="009243C2"/>
    <w:rsid w:val="00925CF2"/>
    <w:rsid w:val="009362F2"/>
    <w:rsid w:val="00937C84"/>
    <w:rsid w:val="00941A41"/>
    <w:rsid w:val="0095290A"/>
    <w:rsid w:val="00955AE1"/>
    <w:rsid w:val="00960433"/>
    <w:rsid w:val="00967370"/>
    <w:rsid w:val="00986E54"/>
    <w:rsid w:val="00993887"/>
    <w:rsid w:val="009A58A0"/>
    <w:rsid w:val="009A5ADE"/>
    <w:rsid w:val="009B0F87"/>
    <w:rsid w:val="009B5A25"/>
    <w:rsid w:val="009B6F45"/>
    <w:rsid w:val="009D03B1"/>
    <w:rsid w:val="009D12AE"/>
    <w:rsid w:val="009E2D60"/>
    <w:rsid w:val="009E3888"/>
    <w:rsid w:val="009F4112"/>
    <w:rsid w:val="00A031B5"/>
    <w:rsid w:val="00A04686"/>
    <w:rsid w:val="00A04804"/>
    <w:rsid w:val="00A15063"/>
    <w:rsid w:val="00A15D6D"/>
    <w:rsid w:val="00A1712E"/>
    <w:rsid w:val="00A254C8"/>
    <w:rsid w:val="00A27580"/>
    <w:rsid w:val="00A278A6"/>
    <w:rsid w:val="00A33BFC"/>
    <w:rsid w:val="00A3486B"/>
    <w:rsid w:val="00A43661"/>
    <w:rsid w:val="00A444CB"/>
    <w:rsid w:val="00A52C4C"/>
    <w:rsid w:val="00A61D53"/>
    <w:rsid w:val="00A6247B"/>
    <w:rsid w:val="00A66876"/>
    <w:rsid w:val="00A710B2"/>
    <w:rsid w:val="00A71FD7"/>
    <w:rsid w:val="00A74BB2"/>
    <w:rsid w:val="00A76B78"/>
    <w:rsid w:val="00A84F8B"/>
    <w:rsid w:val="00AA3143"/>
    <w:rsid w:val="00AA647E"/>
    <w:rsid w:val="00AB153C"/>
    <w:rsid w:val="00AB1C56"/>
    <w:rsid w:val="00AB413F"/>
    <w:rsid w:val="00AB512D"/>
    <w:rsid w:val="00AC13B3"/>
    <w:rsid w:val="00AC4B09"/>
    <w:rsid w:val="00AD001E"/>
    <w:rsid w:val="00AE28E5"/>
    <w:rsid w:val="00AE5B6E"/>
    <w:rsid w:val="00AF19CF"/>
    <w:rsid w:val="00AF5048"/>
    <w:rsid w:val="00B03400"/>
    <w:rsid w:val="00B1735A"/>
    <w:rsid w:val="00B24A18"/>
    <w:rsid w:val="00B24B4F"/>
    <w:rsid w:val="00B267E6"/>
    <w:rsid w:val="00B34AD7"/>
    <w:rsid w:val="00B35526"/>
    <w:rsid w:val="00B35D9C"/>
    <w:rsid w:val="00B4056F"/>
    <w:rsid w:val="00B501ED"/>
    <w:rsid w:val="00B5485B"/>
    <w:rsid w:val="00B60133"/>
    <w:rsid w:val="00B65597"/>
    <w:rsid w:val="00B72DD2"/>
    <w:rsid w:val="00B82822"/>
    <w:rsid w:val="00B85183"/>
    <w:rsid w:val="00B85DB9"/>
    <w:rsid w:val="00B95457"/>
    <w:rsid w:val="00B960D8"/>
    <w:rsid w:val="00BA0A7B"/>
    <w:rsid w:val="00BB0A0E"/>
    <w:rsid w:val="00BB18FA"/>
    <w:rsid w:val="00BC0F49"/>
    <w:rsid w:val="00BC193E"/>
    <w:rsid w:val="00BD3030"/>
    <w:rsid w:val="00BD46FA"/>
    <w:rsid w:val="00BD6F23"/>
    <w:rsid w:val="00BE1DB6"/>
    <w:rsid w:val="00BF0EA6"/>
    <w:rsid w:val="00BF1075"/>
    <w:rsid w:val="00BF1794"/>
    <w:rsid w:val="00BF31D3"/>
    <w:rsid w:val="00BF5E58"/>
    <w:rsid w:val="00C055E1"/>
    <w:rsid w:val="00C10710"/>
    <w:rsid w:val="00C128DD"/>
    <w:rsid w:val="00C255FC"/>
    <w:rsid w:val="00C30357"/>
    <w:rsid w:val="00C30D80"/>
    <w:rsid w:val="00C31023"/>
    <w:rsid w:val="00C342FD"/>
    <w:rsid w:val="00C368A1"/>
    <w:rsid w:val="00C42A19"/>
    <w:rsid w:val="00C46B4E"/>
    <w:rsid w:val="00C57A7E"/>
    <w:rsid w:val="00C6723A"/>
    <w:rsid w:val="00C71C02"/>
    <w:rsid w:val="00C8092D"/>
    <w:rsid w:val="00C83964"/>
    <w:rsid w:val="00CA22E3"/>
    <w:rsid w:val="00CA7E86"/>
    <w:rsid w:val="00CB11BC"/>
    <w:rsid w:val="00CC6ECF"/>
    <w:rsid w:val="00CE4297"/>
    <w:rsid w:val="00CF210B"/>
    <w:rsid w:val="00D05A60"/>
    <w:rsid w:val="00D13551"/>
    <w:rsid w:val="00D1650E"/>
    <w:rsid w:val="00D41894"/>
    <w:rsid w:val="00D4511B"/>
    <w:rsid w:val="00D532F4"/>
    <w:rsid w:val="00D55423"/>
    <w:rsid w:val="00D566FA"/>
    <w:rsid w:val="00D61647"/>
    <w:rsid w:val="00D67E36"/>
    <w:rsid w:val="00D706F2"/>
    <w:rsid w:val="00D80BA1"/>
    <w:rsid w:val="00D87093"/>
    <w:rsid w:val="00D928B8"/>
    <w:rsid w:val="00D92AC4"/>
    <w:rsid w:val="00D937D5"/>
    <w:rsid w:val="00D96B5D"/>
    <w:rsid w:val="00DA0F78"/>
    <w:rsid w:val="00DB0DC3"/>
    <w:rsid w:val="00DB13B2"/>
    <w:rsid w:val="00DC0250"/>
    <w:rsid w:val="00DC1BF6"/>
    <w:rsid w:val="00DC2364"/>
    <w:rsid w:val="00DC6D7D"/>
    <w:rsid w:val="00DE214C"/>
    <w:rsid w:val="00DE559E"/>
    <w:rsid w:val="00DE589F"/>
    <w:rsid w:val="00DE7778"/>
    <w:rsid w:val="00DE7C93"/>
    <w:rsid w:val="00DF3765"/>
    <w:rsid w:val="00DF605D"/>
    <w:rsid w:val="00E00230"/>
    <w:rsid w:val="00E05F52"/>
    <w:rsid w:val="00E1100A"/>
    <w:rsid w:val="00E11526"/>
    <w:rsid w:val="00E22AD3"/>
    <w:rsid w:val="00E26811"/>
    <w:rsid w:val="00E47102"/>
    <w:rsid w:val="00E51C31"/>
    <w:rsid w:val="00E5225F"/>
    <w:rsid w:val="00E538F4"/>
    <w:rsid w:val="00E57627"/>
    <w:rsid w:val="00E70E55"/>
    <w:rsid w:val="00E7164F"/>
    <w:rsid w:val="00E82878"/>
    <w:rsid w:val="00E85BCA"/>
    <w:rsid w:val="00E9270B"/>
    <w:rsid w:val="00E96670"/>
    <w:rsid w:val="00E971E6"/>
    <w:rsid w:val="00EA7D7C"/>
    <w:rsid w:val="00EB18E0"/>
    <w:rsid w:val="00EB263F"/>
    <w:rsid w:val="00EC048B"/>
    <w:rsid w:val="00ED3AB6"/>
    <w:rsid w:val="00EE2BB8"/>
    <w:rsid w:val="00F02906"/>
    <w:rsid w:val="00F14C61"/>
    <w:rsid w:val="00F15107"/>
    <w:rsid w:val="00F1761E"/>
    <w:rsid w:val="00F206AB"/>
    <w:rsid w:val="00F21091"/>
    <w:rsid w:val="00F349BC"/>
    <w:rsid w:val="00F43412"/>
    <w:rsid w:val="00F5400F"/>
    <w:rsid w:val="00F57DA8"/>
    <w:rsid w:val="00F7553F"/>
    <w:rsid w:val="00F76B75"/>
    <w:rsid w:val="00F83F10"/>
    <w:rsid w:val="00F849B4"/>
    <w:rsid w:val="00F87CAB"/>
    <w:rsid w:val="00F922DB"/>
    <w:rsid w:val="00F94EE5"/>
    <w:rsid w:val="00FA70E7"/>
    <w:rsid w:val="00FB5341"/>
    <w:rsid w:val="00FC0523"/>
    <w:rsid w:val="00FC2073"/>
    <w:rsid w:val="00FC6A37"/>
    <w:rsid w:val="00FC74E4"/>
    <w:rsid w:val="00FD26AB"/>
    <w:rsid w:val="00FD3168"/>
    <w:rsid w:val="00FD3678"/>
    <w:rsid w:val="00FE3D69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018F"/>
  <w15:chartTrackingRefBased/>
  <w15:docId w15:val="{236F89C1-5C9F-4F84-A86E-FDF3E6C5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6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D96B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29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16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11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11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16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D11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166"/>
    <w:rPr>
      <w:rFonts w:eastAsiaTheme="minorEastAsia"/>
      <w:sz w:val="24"/>
      <w:szCs w:val="24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F082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02D8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96B5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290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290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2906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02906"/>
    <w:rPr>
      <w:vertAlign w:val="superscript"/>
    </w:rPr>
  </w:style>
  <w:style w:type="paragraph" w:styleId="Revisin">
    <w:name w:val="Revision"/>
    <w:hidden/>
    <w:uiPriority w:val="99"/>
    <w:semiHidden/>
    <w:rsid w:val="009673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67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73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67370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7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7370"/>
    <w:rPr>
      <w:rFonts w:eastAsiaTheme="minorEastAsia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alonso@innobasque.e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arizgoitia@innobasque.e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nobasque.eus/te-ayudamos-a-innovar/formacion-en-innovac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B1CCA-C5F7-4F16-9CE1-55DAA8653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B1A5F-3CCA-4406-A60D-A8444AD31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E5650-80B3-44B1-AC90-7FE0368A48E0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4.xml><?xml version="1.0" encoding="utf-8"?>
<ds:datastoreItem xmlns:ds="http://schemas.openxmlformats.org/officeDocument/2006/customXml" ds:itemID="{A4A645F4-E012-4356-87A1-F7EBE5431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1161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Links>
    <vt:vector size="18" baseType="variant">
      <vt:variant>
        <vt:i4>5111916</vt:i4>
      </vt:variant>
      <vt:variant>
        <vt:i4>6</vt:i4>
      </vt:variant>
      <vt:variant>
        <vt:i4>0</vt:i4>
      </vt:variant>
      <vt:variant>
        <vt:i4>5</vt:i4>
      </vt:variant>
      <vt:variant>
        <vt:lpwstr>mailto:alarizgoitia@innobasque.eus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https://www.innobasque.eus/te-ayudamos-a-innovar/formacion-en-innovacion/</vt:lpwstr>
      </vt:variant>
      <vt:variant>
        <vt:lpwstr/>
      </vt:variant>
      <vt:variant>
        <vt:i4>7274613</vt:i4>
      </vt:variant>
      <vt:variant>
        <vt:i4>0</vt:i4>
      </vt:variant>
      <vt:variant>
        <vt:i4>0</vt:i4>
      </vt:variant>
      <vt:variant>
        <vt:i4>5</vt:i4>
      </vt:variant>
      <vt:variant>
        <vt:lpwstr>https://www.innobasque.eus/sobre-innobasque/prensa/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Eiguren Gonzalez</dc:creator>
  <cp:keywords/>
  <dc:description/>
  <cp:lastModifiedBy>Olalla Alonso Velarde</cp:lastModifiedBy>
  <cp:revision>14</cp:revision>
  <cp:lastPrinted>2021-09-07T20:42:00Z</cp:lastPrinted>
  <dcterms:created xsi:type="dcterms:W3CDTF">2025-01-27T10:37:00Z</dcterms:created>
  <dcterms:modified xsi:type="dcterms:W3CDTF">2025-01-28T07:37:00Z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