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55445" w14:textId="2DD4E6AD" w:rsidR="00E93BF5" w:rsidRDefault="009350F6" w:rsidP="00AA6898">
      <w:pPr>
        <w:spacing w:line="276" w:lineRule="auto"/>
        <w:ind w:right="-149"/>
        <w:rPr>
          <w:rFonts w:ascii="Trebuchet MS" w:hAnsi="Trebuchet MS" w:cs="Arial"/>
          <w:b/>
          <w:sz w:val="32"/>
          <w:szCs w:val="32"/>
          <w:u w:val="single"/>
          <w:lang w:val="eu-ES"/>
          <w14:ligatures w14:val="none"/>
        </w:rPr>
      </w:pPr>
      <w:r w:rsidRPr="009921EF">
        <w:rPr>
          <w:rFonts w:ascii="Trebuchet MS" w:hAnsi="Trebuchet MS" w:cs="Arial"/>
          <w:b/>
          <w:sz w:val="32"/>
          <w:szCs w:val="32"/>
          <w:u w:val="single"/>
          <w:lang w:val="eu-ES"/>
          <w14:ligatures w14:val="none"/>
        </w:rPr>
        <w:t>NOTA DE PRENSA</w:t>
      </w:r>
    </w:p>
    <w:p w14:paraId="54D3711D" w14:textId="77777777" w:rsidR="00B11287" w:rsidRPr="00AA6898" w:rsidRDefault="00B11287" w:rsidP="00AA6898">
      <w:pPr>
        <w:spacing w:line="276" w:lineRule="auto"/>
        <w:ind w:right="-149"/>
        <w:rPr>
          <w:rFonts w:ascii="Trebuchet MS" w:hAnsi="Trebuchet MS" w:cs="Arial"/>
          <w:b/>
          <w:sz w:val="32"/>
          <w:szCs w:val="32"/>
          <w:u w:val="single"/>
          <w:lang w:val="eu-ES"/>
          <w14:ligatures w14:val="none"/>
        </w:rPr>
      </w:pPr>
    </w:p>
    <w:p w14:paraId="1FC8C957" w14:textId="617EC187" w:rsidR="00860C00" w:rsidRDefault="00860C00" w:rsidP="00860C00">
      <w:pPr>
        <w:rPr>
          <w:rFonts w:ascii="Trebuchet MS" w:eastAsia="Times New Roman" w:hAnsi="Trebuchet MS" w:cs="Arial"/>
          <w:b/>
          <w:sz w:val="38"/>
          <w:szCs w:val="38"/>
          <w:lang w:val="eu-ES"/>
          <w14:ligatures w14:val="none"/>
        </w:rPr>
      </w:pPr>
      <w:r w:rsidRPr="00860C00">
        <w:rPr>
          <w:rFonts w:ascii="Trebuchet MS" w:eastAsia="Times New Roman" w:hAnsi="Trebuchet MS" w:cs="Arial"/>
          <w:b/>
          <w:sz w:val="38"/>
          <w:szCs w:val="38"/>
          <w:lang w:val="eu-ES"/>
          <w14:ligatures w14:val="none"/>
        </w:rPr>
        <w:t xml:space="preserve">LOS CONSEJEROS </w:t>
      </w:r>
      <w:r>
        <w:rPr>
          <w:rFonts w:ascii="Trebuchet MS" w:eastAsia="Times New Roman" w:hAnsi="Trebuchet MS" w:cs="Arial"/>
          <w:b/>
          <w:sz w:val="38"/>
          <w:szCs w:val="38"/>
          <w:lang w:val="eu-ES"/>
          <w14:ligatures w14:val="none"/>
        </w:rPr>
        <w:t xml:space="preserve">DEL GOBIERNO VASCO </w:t>
      </w:r>
      <w:r w:rsidRPr="00860C00">
        <w:rPr>
          <w:rFonts w:ascii="Trebuchet MS" w:eastAsia="Times New Roman" w:hAnsi="Trebuchet MS" w:cs="Arial"/>
          <w:b/>
          <w:sz w:val="38"/>
          <w:szCs w:val="38"/>
          <w:lang w:val="eu-ES"/>
          <w14:ligatures w14:val="none"/>
        </w:rPr>
        <w:t>MIKEL JAUREGI Y JUAN IGNACIO PÉREZ IGLESIAS REITERAN LA APUESTA POR LAS POLÍTICAS DE I+D+I EN EUSKADI DURANTE LA PRESENTACIÓN DE LA GUÍA DE LA INNOVACIÓN 2024</w:t>
      </w:r>
    </w:p>
    <w:p w14:paraId="64DBDD05" w14:textId="132413E3" w:rsidR="00300221" w:rsidRPr="00860C00" w:rsidRDefault="00300221" w:rsidP="00300221">
      <w:pPr>
        <w:rPr>
          <w:rFonts w:ascii="Trebuchet MS" w:eastAsia="Times New Roman" w:hAnsi="Trebuchet MS" w:cs="Arial"/>
          <w:b/>
          <w:bCs/>
          <w14:ligatures w14:val="none"/>
        </w:rPr>
      </w:pPr>
      <w:r>
        <w:rPr>
          <w:rFonts w:ascii="Trebuchet MS" w:eastAsia="Times New Roman" w:hAnsi="Trebuchet MS" w:cs="Arial"/>
          <w:b/>
          <w:sz w:val="38"/>
          <w:szCs w:val="38"/>
          <w:lang w:val="eu-ES"/>
          <w14:ligatures w14:val="none"/>
        </w:rPr>
        <w:t>L</w:t>
      </w:r>
      <w:r w:rsidRPr="00860C00">
        <w:rPr>
          <w:rFonts w:ascii="Trebuchet MS" w:eastAsia="Times New Roman" w:hAnsi="Trebuchet MS" w:cs="Arial"/>
          <w:b/>
          <w:sz w:val="38"/>
          <w:szCs w:val="38"/>
          <w:lang w:val="eu-ES"/>
          <w14:ligatures w14:val="none"/>
        </w:rPr>
        <w:t xml:space="preserve">os </w:t>
      </w:r>
      <w:proofErr w:type="spellStart"/>
      <w:r w:rsidRPr="00860C00">
        <w:rPr>
          <w:rFonts w:ascii="Trebuchet MS" w:eastAsia="Times New Roman" w:hAnsi="Trebuchet MS" w:cs="Arial"/>
          <w:b/>
          <w:sz w:val="38"/>
          <w:szCs w:val="38"/>
          <w:lang w:val="eu-ES"/>
          <w14:ligatures w14:val="none"/>
        </w:rPr>
        <w:t>consejeros</w:t>
      </w:r>
      <w:proofErr w:type="spellEnd"/>
      <w:r w:rsidRPr="00860C00">
        <w:rPr>
          <w:rFonts w:ascii="Trebuchet MS" w:eastAsia="Times New Roman" w:hAnsi="Trebuchet MS" w:cs="Arial"/>
          <w:b/>
          <w:sz w:val="38"/>
          <w:szCs w:val="38"/>
          <w:lang w:val="eu-ES"/>
          <w14:ligatures w14:val="none"/>
        </w:rPr>
        <w:t xml:space="preserve"> </w:t>
      </w:r>
      <w:r>
        <w:rPr>
          <w:rFonts w:ascii="Trebuchet MS" w:eastAsia="Times New Roman" w:hAnsi="Trebuchet MS" w:cs="Arial"/>
          <w:b/>
          <w:sz w:val="38"/>
          <w:szCs w:val="38"/>
          <w:lang w:val="eu-ES"/>
          <w14:ligatures w14:val="none"/>
        </w:rPr>
        <w:t xml:space="preserve">del </w:t>
      </w:r>
      <w:proofErr w:type="spellStart"/>
      <w:r>
        <w:rPr>
          <w:rFonts w:ascii="Trebuchet MS" w:eastAsia="Times New Roman" w:hAnsi="Trebuchet MS" w:cs="Arial"/>
          <w:b/>
          <w:sz w:val="38"/>
          <w:szCs w:val="38"/>
          <w:lang w:val="eu-ES"/>
          <w14:ligatures w14:val="none"/>
        </w:rPr>
        <w:t>Gobierno</w:t>
      </w:r>
      <w:proofErr w:type="spellEnd"/>
      <w:r>
        <w:rPr>
          <w:rFonts w:ascii="Trebuchet MS" w:eastAsia="Times New Roman" w:hAnsi="Trebuchet MS" w:cs="Arial"/>
          <w:b/>
          <w:sz w:val="38"/>
          <w:szCs w:val="38"/>
          <w:lang w:val="eu-ES"/>
          <w14:ligatures w14:val="none"/>
        </w:rPr>
        <w:t xml:space="preserve"> Vasco M</w:t>
      </w:r>
      <w:r w:rsidRPr="00860C00">
        <w:rPr>
          <w:rFonts w:ascii="Trebuchet MS" w:eastAsia="Times New Roman" w:hAnsi="Trebuchet MS" w:cs="Arial"/>
          <w:b/>
          <w:sz w:val="38"/>
          <w:szCs w:val="38"/>
          <w:lang w:val="eu-ES"/>
          <w14:ligatures w14:val="none"/>
        </w:rPr>
        <w:t xml:space="preserve">ikel </w:t>
      </w:r>
      <w:r>
        <w:rPr>
          <w:rFonts w:ascii="Trebuchet MS" w:eastAsia="Times New Roman" w:hAnsi="Trebuchet MS" w:cs="Arial"/>
          <w:b/>
          <w:sz w:val="38"/>
          <w:szCs w:val="38"/>
          <w:lang w:val="eu-ES"/>
          <w14:ligatures w14:val="none"/>
        </w:rPr>
        <w:t>J</w:t>
      </w:r>
      <w:r w:rsidRPr="00860C00">
        <w:rPr>
          <w:rFonts w:ascii="Trebuchet MS" w:eastAsia="Times New Roman" w:hAnsi="Trebuchet MS" w:cs="Arial"/>
          <w:b/>
          <w:sz w:val="38"/>
          <w:szCs w:val="38"/>
          <w:lang w:val="eu-ES"/>
          <w14:ligatures w14:val="none"/>
        </w:rPr>
        <w:t xml:space="preserve">auregi y </w:t>
      </w:r>
      <w:r>
        <w:rPr>
          <w:rFonts w:ascii="Trebuchet MS" w:eastAsia="Times New Roman" w:hAnsi="Trebuchet MS" w:cs="Arial"/>
          <w:b/>
          <w:sz w:val="38"/>
          <w:szCs w:val="38"/>
          <w:lang w:val="eu-ES"/>
          <w14:ligatures w14:val="none"/>
        </w:rPr>
        <w:t>J</w:t>
      </w:r>
      <w:r w:rsidRPr="00860C00">
        <w:rPr>
          <w:rFonts w:ascii="Trebuchet MS" w:eastAsia="Times New Roman" w:hAnsi="Trebuchet MS" w:cs="Arial"/>
          <w:b/>
          <w:sz w:val="38"/>
          <w:szCs w:val="38"/>
          <w:lang w:val="eu-ES"/>
          <w14:ligatures w14:val="none"/>
        </w:rPr>
        <w:t xml:space="preserve">uan </w:t>
      </w:r>
      <w:r>
        <w:rPr>
          <w:rFonts w:ascii="Trebuchet MS" w:eastAsia="Times New Roman" w:hAnsi="Trebuchet MS" w:cs="Arial"/>
          <w:b/>
          <w:sz w:val="38"/>
          <w:szCs w:val="38"/>
          <w:lang w:val="eu-ES"/>
          <w14:ligatures w14:val="none"/>
        </w:rPr>
        <w:t>I</w:t>
      </w:r>
      <w:r w:rsidRPr="00860C00">
        <w:rPr>
          <w:rFonts w:ascii="Trebuchet MS" w:eastAsia="Times New Roman" w:hAnsi="Trebuchet MS" w:cs="Arial"/>
          <w:b/>
          <w:sz w:val="38"/>
          <w:szCs w:val="38"/>
          <w:lang w:val="eu-ES"/>
          <w14:ligatures w14:val="none"/>
        </w:rPr>
        <w:t xml:space="preserve">gnacio </w:t>
      </w:r>
      <w:r>
        <w:rPr>
          <w:rFonts w:ascii="Trebuchet MS" w:eastAsia="Times New Roman" w:hAnsi="Trebuchet MS" w:cs="Arial"/>
          <w:b/>
          <w:sz w:val="38"/>
          <w:szCs w:val="38"/>
          <w:lang w:val="eu-ES"/>
          <w14:ligatures w14:val="none"/>
        </w:rPr>
        <w:t>P</w:t>
      </w:r>
      <w:r w:rsidRPr="00860C00">
        <w:rPr>
          <w:rFonts w:ascii="Trebuchet MS" w:eastAsia="Times New Roman" w:hAnsi="Trebuchet MS" w:cs="Arial"/>
          <w:b/>
          <w:sz w:val="38"/>
          <w:szCs w:val="38"/>
          <w:lang w:val="eu-ES"/>
          <w14:ligatures w14:val="none"/>
        </w:rPr>
        <w:t xml:space="preserve">érez </w:t>
      </w:r>
      <w:r>
        <w:rPr>
          <w:rFonts w:ascii="Trebuchet MS" w:eastAsia="Times New Roman" w:hAnsi="Trebuchet MS" w:cs="Arial"/>
          <w:b/>
          <w:sz w:val="38"/>
          <w:szCs w:val="38"/>
          <w:lang w:val="eu-ES"/>
          <w14:ligatures w14:val="none"/>
        </w:rPr>
        <w:t>I</w:t>
      </w:r>
      <w:r w:rsidRPr="00860C00">
        <w:rPr>
          <w:rFonts w:ascii="Trebuchet MS" w:eastAsia="Times New Roman" w:hAnsi="Trebuchet MS" w:cs="Arial"/>
          <w:b/>
          <w:sz w:val="38"/>
          <w:szCs w:val="38"/>
          <w:lang w:val="eu-ES"/>
          <w14:ligatures w14:val="none"/>
        </w:rPr>
        <w:t xml:space="preserve">glesias </w:t>
      </w:r>
      <w:proofErr w:type="spellStart"/>
      <w:r w:rsidRPr="00860C00">
        <w:rPr>
          <w:rFonts w:ascii="Trebuchet MS" w:eastAsia="Times New Roman" w:hAnsi="Trebuchet MS" w:cs="Arial"/>
          <w:b/>
          <w:sz w:val="38"/>
          <w:szCs w:val="38"/>
          <w:lang w:val="eu-ES"/>
          <w14:ligatures w14:val="none"/>
        </w:rPr>
        <w:t>reiteran</w:t>
      </w:r>
      <w:proofErr w:type="spellEnd"/>
      <w:r w:rsidRPr="00860C00">
        <w:rPr>
          <w:rFonts w:ascii="Trebuchet MS" w:eastAsia="Times New Roman" w:hAnsi="Trebuchet MS" w:cs="Arial"/>
          <w:b/>
          <w:sz w:val="38"/>
          <w:szCs w:val="38"/>
          <w:lang w:val="eu-ES"/>
          <w14:ligatures w14:val="none"/>
        </w:rPr>
        <w:t xml:space="preserve"> la </w:t>
      </w:r>
      <w:proofErr w:type="spellStart"/>
      <w:r w:rsidRPr="00860C00">
        <w:rPr>
          <w:rFonts w:ascii="Trebuchet MS" w:eastAsia="Times New Roman" w:hAnsi="Trebuchet MS" w:cs="Arial"/>
          <w:b/>
          <w:sz w:val="38"/>
          <w:szCs w:val="38"/>
          <w:lang w:val="eu-ES"/>
          <w14:ligatures w14:val="none"/>
        </w:rPr>
        <w:t>apuesta</w:t>
      </w:r>
      <w:proofErr w:type="spellEnd"/>
      <w:r w:rsidRPr="00860C00">
        <w:rPr>
          <w:rFonts w:ascii="Trebuchet MS" w:eastAsia="Times New Roman" w:hAnsi="Trebuchet MS" w:cs="Arial"/>
          <w:b/>
          <w:sz w:val="38"/>
          <w:szCs w:val="38"/>
          <w:lang w:val="eu-ES"/>
          <w14:ligatures w14:val="none"/>
        </w:rPr>
        <w:t xml:space="preserve"> </w:t>
      </w:r>
      <w:proofErr w:type="spellStart"/>
      <w:r w:rsidRPr="00860C00">
        <w:rPr>
          <w:rFonts w:ascii="Trebuchet MS" w:eastAsia="Times New Roman" w:hAnsi="Trebuchet MS" w:cs="Arial"/>
          <w:b/>
          <w:sz w:val="38"/>
          <w:szCs w:val="38"/>
          <w:lang w:val="eu-ES"/>
          <w14:ligatures w14:val="none"/>
        </w:rPr>
        <w:t>por</w:t>
      </w:r>
      <w:proofErr w:type="spellEnd"/>
      <w:r w:rsidRPr="00860C00">
        <w:rPr>
          <w:rFonts w:ascii="Trebuchet MS" w:eastAsia="Times New Roman" w:hAnsi="Trebuchet MS" w:cs="Arial"/>
          <w:b/>
          <w:sz w:val="38"/>
          <w:szCs w:val="38"/>
          <w:lang w:val="eu-ES"/>
          <w14:ligatures w14:val="none"/>
        </w:rPr>
        <w:t xml:space="preserve"> </w:t>
      </w:r>
      <w:proofErr w:type="spellStart"/>
      <w:r w:rsidRPr="00860C00">
        <w:rPr>
          <w:rFonts w:ascii="Trebuchet MS" w:eastAsia="Times New Roman" w:hAnsi="Trebuchet MS" w:cs="Arial"/>
          <w:b/>
          <w:sz w:val="38"/>
          <w:szCs w:val="38"/>
          <w:lang w:val="eu-ES"/>
          <w14:ligatures w14:val="none"/>
        </w:rPr>
        <w:t>las</w:t>
      </w:r>
      <w:proofErr w:type="spellEnd"/>
      <w:r w:rsidRPr="00860C00">
        <w:rPr>
          <w:rFonts w:ascii="Trebuchet MS" w:eastAsia="Times New Roman" w:hAnsi="Trebuchet MS" w:cs="Arial"/>
          <w:b/>
          <w:sz w:val="38"/>
          <w:szCs w:val="38"/>
          <w:lang w:val="eu-ES"/>
          <w14:ligatures w14:val="none"/>
        </w:rPr>
        <w:t xml:space="preserve"> </w:t>
      </w:r>
      <w:proofErr w:type="spellStart"/>
      <w:r w:rsidRPr="00860C00">
        <w:rPr>
          <w:rFonts w:ascii="Trebuchet MS" w:eastAsia="Times New Roman" w:hAnsi="Trebuchet MS" w:cs="Arial"/>
          <w:b/>
          <w:sz w:val="38"/>
          <w:szCs w:val="38"/>
          <w:lang w:val="eu-ES"/>
          <w14:ligatures w14:val="none"/>
        </w:rPr>
        <w:t>políticas</w:t>
      </w:r>
      <w:proofErr w:type="spellEnd"/>
      <w:r w:rsidRPr="00860C00">
        <w:rPr>
          <w:rFonts w:ascii="Trebuchet MS" w:eastAsia="Times New Roman" w:hAnsi="Trebuchet MS" w:cs="Arial"/>
          <w:b/>
          <w:sz w:val="38"/>
          <w:szCs w:val="38"/>
          <w:lang w:val="eu-ES"/>
          <w14:ligatures w14:val="none"/>
        </w:rPr>
        <w:t xml:space="preserve"> de </w:t>
      </w:r>
      <w:proofErr w:type="spellStart"/>
      <w:r>
        <w:rPr>
          <w:rFonts w:ascii="Trebuchet MS" w:eastAsia="Times New Roman" w:hAnsi="Trebuchet MS" w:cs="Arial"/>
          <w:b/>
          <w:sz w:val="38"/>
          <w:szCs w:val="38"/>
          <w:lang w:val="eu-ES"/>
          <w14:ligatures w14:val="none"/>
        </w:rPr>
        <w:t>I</w:t>
      </w:r>
      <w:r w:rsidRPr="00860C00">
        <w:rPr>
          <w:rFonts w:ascii="Trebuchet MS" w:eastAsia="Times New Roman" w:hAnsi="Trebuchet MS" w:cs="Arial"/>
          <w:b/>
          <w:sz w:val="38"/>
          <w:szCs w:val="38"/>
          <w:lang w:val="eu-ES"/>
          <w14:ligatures w14:val="none"/>
        </w:rPr>
        <w:t>+</w:t>
      </w:r>
      <w:r>
        <w:rPr>
          <w:rFonts w:ascii="Trebuchet MS" w:eastAsia="Times New Roman" w:hAnsi="Trebuchet MS" w:cs="Arial"/>
          <w:b/>
          <w:sz w:val="38"/>
          <w:szCs w:val="38"/>
          <w:lang w:val="eu-ES"/>
          <w14:ligatures w14:val="none"/>
        </w:rPr>
        <w:t>D</w:t>
      </w:r>
      <w:r w:rsidRPr="00860C00">
        <w:rPr>
          <w:rFonts w:ascii="Trebuchet MS" w:eastAsia="Times New Roman" w:hAnsi="Trebuchet MS" w:cs="Arial"/>
          <w:b/>
          <w:sz w:val="38"/>
          <w:szCs w:val="38"/>
          <w:lang w:val="eu-ES"/>
          <w14:ligatures w14:val="none"/>
        </w:rPr>
        <w:t>+i</w:t>
      </w:r>
      <w:proofErr w:type="spellEnd"/>
      <w:r w:rsidRPr="00860C00">
        <w:rPr>
          <w:rFonts w:ascii="Trebuchet MS" w:eastAsia="Times New Roman" w:hAnsi="Trebuchet MS" w:cs="Arial"/>
          <w:b/>
          <w:sz w:val="38"/>
          <w:szCs w:val="38"/>
          <w:lang w:val="eu-ES"/>
          <w14:ligatures w14:val="none"/>
        </w:rPr>
        <w:t xml:space="preserve"> </w:t>
      </w:r>
      <w:proofErr w:type="spellStart"/>
      <w:r w:rsidRPr="00860C00">
        <w:rPr>
          <w:rFonts w:ascii="Trebuchet MS" w:eastAsia="Times New Roman" w:hAnsi="Trebuchet MS" w:cs="Arial"/>
          <w:b/>
          <w:sz w:val="38"/>
          <w:szCs w:val="38"/>
          <w:lang w:val="eu-ES"/>
          <w14:ligatures w14:val="none"/>
        </w:rPr>
        <w:t>en</w:t>
      </w:r>
      <w:proofErr w:type="spellEnd"/>
      <w:r w:rsidRPr="00860C00">
        <w:rPr>
          <w:rFonts w:ascii="Trebuchet MS" w:eastAsia="Times New Roman" w:hAnsi="Trebuchet MS" w:cs="Arial"/>
          <w:b/>
          <w:sz w:val="38"/>
          <w:szCs w:val="38"/>
          <w:lang w:val="eu-ES"/>
          <w14:ligatures w14:val="none"/>
        </w:rPr>
        <w:t xml:space="preserve"> </w:t>
      </w:r>
      <w:r>
        <w:rPr>
          <w:rFonts w:ascii="Trebuchet MS" w:eastAsia="Times New Roman" w:hAnsi="Trebuchet MS" w:cs="Arial"/>
          <w:b/>
          <w:sz w:val="38"/>
          <w:szCs w:val="38"/>
          <w:lang w:val="eu-ES"/>
          <w14:ligatures w14:val="none"/>
        </w:rPr>
        <w:t>E</w:t>
      </w:r>
      <w:r w:rsidRPr="00860C00">
        <w:rPr>
          <w:rFonts w:ascii="Trebuchet MS" w:eastAsia="Times New Roman" w:hAnsi="Trebuchet MS" w:cs="Arial"/>
          <w:b/>
          <w:sz w:val="38"/>
          <w:szCs w:val="38"/>
          <w:lang w:val="eu-ES"/>
          <w14:ligatures w14:val="none"/>
        </w:rPr>
        <w:t xml:space="preserve">uskadi </w:t>
      </w:r>
      <w:proofErr w:type="spellStart"/>
      <w:r w:rsidRPr="00860C00">
        <w:rPr>
          <w:rFonts w:ascii="Trebuchet MS" w:eastAsia="Times New Roman" w:hAnsi="Trebuchet MS" w:cs="Arial"/>
          <w:b/>
          <w:sz w:val="38"/>
          <w:szCs w:val="38"/>
          <w:lang w:val="eu-ES"/>
          <w14:ligatures w14:val="none"/>
        </w:rPr>
        <w:t>durante</w:t>
      </w:r>
      <w:proofErr w:type="spellEnd"/>
      <w:r w:rsidRPr="00860C00">
        <w:rPr>
          <w:rFonts w:ascii="Trebuchet MS" w:eastAsia="Times New Roman" w:hAnsi="Trebuchet MS" w:cs="Arial"/>
          <w:b/>
          <w:sz w:val="38"/>
          <w:szCs w:val="38"/>
          <w:lang w:val="eu-ES"/>
          <w14:ligatures w14:val="none"/>
        </w:rPr>
        <w:t xml:space="preserve"> la </w:t>
      </w:r>
      <w:proofErr w:type="spellStart"/>
      <w:r w:rsidRPr="00860C00">
        <w:rPr>
          <w:rFonts w:ascii="Trebuchet MS" w:eastAsia="Times New Roman" w:hAnsi="Trebuchet MS" w:cs="Arial"/>
          <w:b/>
          <w:sz w:val="38"/>
          <w:szCs w:val="38"/>
          <w:lang w:val="eu-ES"/>
          <w14:ligatures w14:val="none"/>
        </w:rPr>
        <w:t>presentación</w:t>
      </w:r>
      <w:proofErr w:type="spellEnd"/>
      <w:r w:rsidRPr="00860C00">
        <w:rPr>
          <w:rFonts w:ascii="Trebuchet MS" w:eastAsia="Times New Roman" w:hAnsi="Trebuchet MS" w:cs="Arial"/>
          <w:b/>
          <w:sz w:val="38"/>
          <w:szCs w:val="38"/>
          <w:lang w:val="eu-ES"/>
          <w14:ligatures w14:val="none"/>
        </w:rPr>
        <w:t xml:space="preserve"> de la </w:t>
      </w:r>
      <w:proofErr w:type="spellStart"/>
      <w:r>
        <w:rPr>
          <w:rFonts w:ascii="Trebuchet MS" w:eastAsia="Times New Roman" w:hAnsi="Trebuchet MS" w:cs="Arial"/>
          <w:b/>
          <w:sz w:val="38"/>
          <w:szCs w:val="38"/>
          <w:lang w:val="eu-ES"/>
          <w14:ligatures w14:val="none"/>
        </w:rPr>
        <w:t>G</w:t>
      </w:r>
      <w:r w:rsidRPr="00860C00">
        <w:rPr>
          <w:rFonts w:ascii="Trebuchet MS" w:eastAsia="Times New Roman" w:hAnsi="Trebuchet MS" w:cs="Arial"/>
          <w:b/>
          <w:sz w:val="38"/>
          <w:szCs w:val="38"/>
          <w:lang w:val="eu-ES"/>
          <w14:ligatures w14:val="none"/>
        </w:rPr>
        <w:t>uía</w:t>
      </w:r>
      <w:proofErr w:type="spellEnd"/>
      <w:r w:rsidRPr="00860C00">
        <w:rPr>
          <w:rFonts w:ascii="Trebuchet MS" w:eastAsia="Times New Roman" w:hAnsi="Trebuchet MS" w:cs="Arial"/>
          <w:b/>
          <w:sz w:val="38"/>
          <w:szCs w:val="38"/>
          <w:lang w:val="eu-ES"/>
          <w14:ligatures w14:val="none"/>
        </w:rPr>
        <w:t xml:space="preserve"> de la </w:t>
      </w:r>
      <w:proofErr w:type="spellStart"/>
      <w:r>
        <w:rPr>
          <w:rFonts w:ascii="Trebuchet MS" w:eastAsia="Times New Roman" w:hAnsi="Trebuchet MS" w:cs="Arial"/>
          <w:b/>
          <w:sz w:val="38"/>
          <w:szCs w:val="38"/>
          <w:lang w:val="eu-ES"/>
          <w14:ligatures w14:val="none"/>
        </w:rPr>
        <w:t>I</w:t>
      </w:r>
      <w:r w:rsidRPr="00860C00">
        <w:rPr>
          <w:rFonts w:ascii="Trebuchet MS" w:eastAsia="Times New Roman" w:hAnsi="Trebuchet MS" w:cs="Arial"/>
          <w:b/>
          <w:sz w:val="38"/>
          <w:szCs w:val="38"/>
          <w:lang w:val="eu-ES"/>
          <w14:ligatures w14:val="none"/>
        </w:rPr>
        <w:t>nnovación</w:t>
      </w:r>
      <w:proofErr w:type="spellEnd"/>
      <w:r w:rsidRPr="00860C00">
        <w:rPr>
          <w:rFonts w:ascii="Trebuchet MS" w:eastAsia="Times New Roman" w:hAnsi="Trebuchet MS" w:cs="Arial"/>
          <w:b/>
          <w:sz w:val="38"/>
          <w:szCs w:val="38"/>
          <w:lang w:val="eu-ES"/>
          <w14:ligatures w14:val="none"/>
        </w:rPr>
        <w:t xml:space="preserve"> 2024</w:t>
      </w:r>
    </w:p>
    <w:p w14:paraId="39AE0AAA" w14:textId="77777777" w:rsidR="00300221" w:rsidRPr="00860C00" w:rsidRDefault="00300221" w:rsidP="00860C00">
      <w:pPr>
        <w:rPr>
          <w:rFonts w:ascii="Trebuchet MS" w:eastAsia="Times New Roman" w:hAnsi="Trebuchet MS" w:cs="Arial"/>
          <w:b/>
          <w:bCs/>
          <w14:ligatures w14:val="none"/>
        </w:rPr>
      </w:pPr>
    </w:p>
    <w:p w14:paraId="2710FA58" w14:textId="77777777" w:rsidR="0072580D" w:rsidRDefault="0072580D" w:rsidP="0072580D">
      <w:pPr>
        <w:pStyle w:val="Prrafodelista"/>
        <w:numPr>
          <w:ilvl w:val="0"/>
          <w:numId w:val="4"/>
        </w:numPr>
        <w:rPr>
          <w:rFonts w:ascii="Trebuchet MS" w:eastAsia="Times New Roman" w:hAnsi="Trebuchet MS" w:cs="Arial"/>
          <w:b/>
          <w:bCs/>
          <w14:ligatures w14:val="none"/>
        </w:rPr>
      </w:pPr>
      <w:r w:rsidRPr="0072580D">
        <w:rPr>
          <w:rFonts w:ascii="Trebuchet MS" w:eastAsia="Times New Roman" w:hAnsi="Trebuchet MS" w:cs="Arial"/>
          <w:b/>
          <w:bCs/>
          <w14:ligatures w14:val="none"/>
        </w:rPr>
        <w:t>Ayer miércoles, día 19 se celebró en el Museo Guggenheim de Bilbao la presentación de la 18ª edición de la publicación que mide el pulso del estado de la innovación en Euskadi, elaborada anualmente por el periódico económico Estrategia Empresarial con la colaboración de la Agencia Vasca de la Innovación, Innobasque</w:t>
      </w:r>
    </w:p>
    <w:p w14:paraId="448DFD9A" w14:textId="77777777" w:rsidR="00217C2E" w:rsidRPr="0072580D" w:rsidRDefault="00217C2E" w:rsidP="00217C2E">
      <w:pPr>
        <w:pStyle w:val="Prrafodelista"/>
        <w:rPr>
          <w:rFonts w:ascii="Trebuchet MS" w:eastAsia="Times New Roman" w:hAnsi="Trebuchet MS" w:cs="Arial"/>
          <w:b/>
          <w:bCs/>
          <w14:ligatures w14:val="none"/>
        </w:rPr>
      </w:pPr>
    </w:p>
    <w:p w14:paraId="30705BEF" w14:textId="3BC38BE9" w:rsidR="00693B36" w:rsidRDefault="00217C2E" w:rsidP="008D06C9">
      <w:pPr>
        <w:pStyle w:val="Prrafodelista"/>
        <w:numPr>
          <w:ilvl w:val="0"/>
          <w:numId w:val="4"/>
        </w:numPr>
        <w:rPr>
          <w:rFonts w:ascii="Trebuchet MS" w:eastAsia="Times New Roman" w:hAnsi="Trebuchet MS" w:cs="Arial"/>
          <w:b/>
          <w:bCs/>
          <w14:ligatures w14:val="none"/>
        </w:rPr>
      </w:pPr>
      <w:r w:rsidRPr="00217C2E">
        <w:rPr>
          <w:rFonts w:ascii="Trebuchet MS" w:eastAsia="Times New Roman" w:hAnsi="Trebuchet MS" w:cs="Arial"/>
          <w:b/>
          <w:bCs/>
          <w14:ligatures w14:val="none"/>
        </w:rPr>
        <w:t xml:space="preserve">La apertura del acto corrió a cargo del consejero delegado y director de Estrategia Empresarial, Roberto Urkitza y de Manuel Salaverria, presidente de la Agencia Vasca de la Innovación, Innobasque. El acto central consistió en una mesa de diálogo protagonizada por los consejeros del Gobierno Vasco Mikel </w:t>
      </w:r>
      <w:proofErr w:type="spellStart"/>
      <w:r w:rsidRPr="00217C2E">
        <w:rPr>
          <w:rFonts w:ascii="Trebuchet MS" w:eastAsia="Times New Roman" w:hAnsi="Trebuchet MS" w:cs="Arial"/>
          <w:b/>
          <w:bCs/>
          <w14:ligatures w14:val="none"/>
        </w:rPr>
        <w:t>Jauregi</w:t>
      </w:r>
      <w:proofErr w:type="spellEnd"/>
      <w:r w:rsidRPr="00217C2E">
        <w:rPr>
          <w:rFonts w:ascii="Trebuchet MS" w:eastAsia="Times New Roman" w:hAnsi="Trebuchet MS" w:cs="Arial"/>
          <w:b/>
          <w:bCs/>
          <w14:ligatures w14:val="none"/>
        </w:rPr>
        <w:t xml:space="preserve"> (Industria, Transición Energética y Sostenibilidad) y Juan Ignacio Pérez Iglesias (Ciencia, Universidades e Innovación), moderada por la redactora jefa de Estrategia Empresarial, Ainhoa </w:t>
      </w:r>
      <w:proofErr w:type="spellStart"/>
      <w:r w:rsidRPr="00217C2E">
        <w:rPr>
          <w:rFonts w:ascii="Trebuchet MS" w:eastAsia="Times New Roman" w:hAnsi="Trebuchet MS" w:cs="Arial"/>
          <w:b/>
          <w:bCs/>
          <w14:ligatures w14:val="none"/>
        </w:rPr>
        <w:t>Agirregoikoa</w:t>
      </w:r>
      <w:proofErr w:type="spellEnd"/>
    </w:p>
    <w:p w14:paraId="36408618" w14:textId="77777777" w:rsidR="008D06C9" w:rsidRPr="008D06C9" w:rsidRDefault="008D06C9" w:rsidP="008D06C9">
      <w:pPr>
        <w:pStyle w:val="Prrafodelista"/>
        <w:rPr>
          <w:rFonts w:ascii="Trebuchet MS" w:eastAsia="Times New Roman" w:hAnsi="Trebuchet MS" w:cs="Arial"/>
          <w:b/>
          <w:bCs/>
          <w14:ligatures w14:val="none"/>
        </w:rPr>
      </w:pPr>
    </w:p>
    <w:p w14:paraId="4D878238" w14:textId="77777777" w:rsidR="000D3253" w:rsidRPr="000D3253" w:rsidRDefault="000D3253" w:rsidP="000D3253">
      <w:pPr>
        <w:pStyle w:val="Prrafodelista"/>
        <w:numPr>
          <w:ilvl w:val="0"/>
          <w:numId w:val="4"/>
        </w:numPr>
        <w:rPr>
          <w:rFonts w:ascii="Trebuchet MS" w:eastAsia="Times New Roman" w:hAnsi="Trebuchet MS" w:cs="Arial"/>
          <w:b/>
          <w:bCs/>
          <w14:ligatures w14:val="none"/>
        </w:rPr>
      </w:pPr>
      <w:r w:rsidRPr="000D3253">
        <w:rPr>
          <w:rFonts w:ascii="Trebuchet MS" w:eastAsia="Times New Roman" w:hAnsi="Trebuchet MS" w:cs="Arial"/>
          <w:b/>
          <w:bCs/>
          <w14:ligatures w14:val="none"/>
        </w:rPr>
        <w:t xml:space="preserve">Los consejeros del Gobierno Vasco consideraron que la innovación es “clave” para el futuro de Euskadi, anunciando que la inversión </w:t>
      </w:r>
      <w:r w:rsidRPr="000D3253">
        <w:rPr>
          <w:rFonts w:ascii="Trebuchet MS" w:eastAsia="Times New Roman" w:hAnsi="Trebuchet MS" w:cs="Arial"/>
          <w:b/>
          <w:bCs/>
          <w14:ligatures w14:val="none"/>
        </w:rPr>
        <w:lastRenderedPageBreak/>
        <w:t>pública en I+D aumentará progresivamente hasta alcanzar el 3% del PIB para 2030</w:t>
      </w:r>
    </w:p>
    <w:p w14:paraId="540843B4" w14:textId="3CFF1D5D" w:rsidR="009350F6" w:rsidRPr="009350F6" w:rsidRDefault="009350F6" w:rsidP="00693B36"/>
    <w:p w14:paraId="544B7F18" w14:textId="77777777" w:rsidR="00FE3BFB" w:rsidRPr="00FE3BFB" w:rsidRDefault="00017645" w:rsidP="00FE3BFB">
      <w:pPr>
        <w:jc w:val="both"/>
        <w:rPr>
          <w:rFonts w:ascii="Trebuchet MS" w:hAnsi="Trebuchet MS"/>
        </w:rPr>
      </w:pPr>
      <w:r w:rsidRPr="00017645">
        <w:rPr>
          <w:rFonts w:ascii="Trebuchet MS" w:hAnsi="Trebuchet MS"/>
          <w:b/>
          <w:bCs/>
        </w:rPr>
        <w:t xml:space="preserve">Innobasque, </w:t>
      </w:r>
      <w:r w:rsidR="000D3253">
        <w:rPr>
          <w:rFonts w:ascii="Trebuchet MS" w:hAnsi="Trebuchet MS"/>
          <w:b/>
          <w:bCs/>
        </w:rPr>
        <w:t>19</w:t>
      </w:r>
      <w:r w:rsidRPr="00017645">
        <w:rPr>
          <w:rFonts w:ascii="Trebuchet MS" w:hAnsi="Trebuchet MS"/>
          <w:b/>
          <w:bCs/>
        </w:rPr>
        <w:t xml:space="preserve"> de diciembre de 2024. </w:t>
      </w:r>
      <w:r w:rsidR="00FE3BFB" w:rsidRPr="00FE3BFB">
        <w:rPr>
          <w:rFonts w:ascii="Trebuchet MS" w:hAnsi="Trebuchet MS"/>
        </w:rPr>
        <w:t>El auditorio del Museo Guggenheim en Bilbao acogió ayer la presentación de la Guía de la Innovación 2024, que anualmente elabora el periódico económico Estrategia Empresarial con la colaboración de la Agencia Vasca de la Innovación, Innobasque.</w:t>
      </w:r>
    </w:p>
    <w:p w14:paraId="6F578B97" w14:textId="77777777" w:rsidR="00FE3BFB" w:rsidRPr="00FE3BFB" w:rsidRDefault="00FE3BFB" w:rsidP="00FE3BFB">
      <w:pPr>
        <w:jc w:val="both"/>
        <w:rPr>
          <w:rFonts w:ascii="Trebuchet MS" w:hAnsi="Trebuchet MS"/>
        </w:rPr>
      </w:pPr>
      <w:r w:rsidRPr="00FE3BFB">
        <w:rPr>
          <w:rFonts w:ascii="Trebuchet MS" w:hAnsi="Trebuchet MS"/>
        </w:rPr>
        <w:t xml:space="preserve">La Guía, que cumple 18 ediciones este año, se ha consolidado como una publicación referente para documentar la evolución del tejido empresarial vasco que, en colaboración con agentes públicos y privados, “ha dado grandes pasos hacia una Euskadi más competitiva, más sostenible e inclusiva gracias a la innovación”, expresó el consejero delegado y director de Estrategia Empresarial, Roberto Urkitza, durante la presentación. </w:t>
      </w:r>
    </w:p>
    <w:p w14:paraId="0C9311D3" w14:textId="77777777" w:rsidR="00FE3BFB" w:rsidRPr="00FE3BFB" w:rsidRDefault="00FE3BFB" w:rsidP="00FE3BFB">
      <w:pPr>
        <w:jc w:val="both"/>
        <w:rPr>
          <w:rFonts w:ascii="Trebuchet MS" w:hAnsi="Trebuchet MS"/>
        </w:rPr>
      </w:pPr>
      <w:r w:rsidRPr="00FE3BFB">
        <w:rPr>
          <w:rFonts w:ascii="Trebuchet MS" w:hAnsi="Trebuchet MS"/>
        </w:rPr>
        <w:t xml:space="preserve">El acto contó con la participación de Manuel Salaverria, presidente de la Agencia Vasca de la Innovación, Innobasque, y con una mesa de diálogo protagonizada por los consejeros del Gobierno Vasco Mikel </w:t>
      </w:r>
      <w:proofErr w:type="spellStart"/>
      <w:r w:rsidRPr="00FE3BFB">
        <w:rPr>
          <w:rFonts w:ascii="Trebuchet MS" w:hAnsi="Trebuchet MS"/>
        </w:rPr>
        <w:t>Jauregi</w:t>
      </w:r>
      <w:proofErr w:type="spellEnd"/>
      <w:r w:rsidRPr="00FE3BFB">
        <w:rPr>
          <w:rFonts w:ascii="Trebuchet MS" w:hAnsi="Trebuchet MS"/>
        </w:rPr>
        <w:t xml:space="preserve"> (Industria, Transición Energética y Sostenibilidad) y Juan Ignacio Pérez Iglesias (Ciencia, Universidades e Innovación), moderada por la redactora jefa de Estrategia Empresarial, Ainhoa </w:t>
      </w:r>
      <w:proofErr w:type="spellStart"/>
      <w:r w:rsidRPr="00FE3BFB">
        <w:rPr>
          <w:rFonts w:ascii="Trebuchet MS" w:hAnsi="Trebuchet MS"/>
        </w:rPr>
        <w:t>Agirregoikoa</w:t>
      </w:r>
      <w:proofErr w:type="spellEnd"/>
      <w:r w:rsidRPr="00FE3BFB">
        <w:rPr>
          <w:rFonts w:ascii="Trebuchet MS" w:hAnsi="Trebuchet MS"/>
        </w:rPr>
        <w:t>.</w:t>
      </w:r>
    </w:p>
    <w:p w14:paraId="011F89C6" w14:textId="77777777" w:rsidR="00FE3BFB" w:rsidRPr="00FE3BFB" w:rsidRDefault="00FE3BFB" w:rsidP="00FE3BFB">
      <w:pPr>
        <w:jc w:val="both"/>
        <w:rPr>
          <w:rFonts w:ascii="Trebuchet MS" w:hAnsi="Trebuchet MS"/>
        </w:rPr>
      </w:pPr>
      <w:r w:rsidRPr="00FE3BFB">
        <w:rPr>
          <w:rFonts w:ascii="Trebuchet MS" w:hAnsi="Trebuchet MS"/>
        </w:rPr>
        <w:t>En el marco de la presentación, los intervinientes han celebrado que la “foto fija” de Euskadi muestra una evolución positiva en materia de I+D+i, pero amenazada, como el resto de Europa, por la supremacía de Estados Unidos y China.</w:t>
      </w:r>
    </w:p>
    <w:p w14:paraId="31F5144C" w14:textId="77777777" w:rsidR="00FE3BFB" w:rsidRPr="00FE3BFB" w:rsidRDefault="00FE3BFB" w:rsidP="00FE3BFB">
      <w:pPr>
        <w:jc w:val="both"/>
        <w:rPr>
          <w:rFonts w:ascii="Trebuchet MS" w:hAnsi="Trebuchet MS"/>
        </w:rPr>
      </w:pPr>
      <w:r w:rsidRPr="00FE3BFB">
        <w:rPr>
          <w:rFonts w:ascii="Trebuchet MS" w:hAnsi="Trebuchet MS"/>
        </w:rPr>
        <w:t xml:space="preserve">Este contexto fue concretado por Manuel Salaverria, presidente de la Agencia Vasca de la Innovación, Innobasque, durante la apertura del acto, donde instó a Europa a mantener “un debate profundo sobre su posicionamiento dentro de este contexto geopolítico”. En este sentido, Salaverria auguró un despertar de Europa, con las conclusiones del informe </w:t>
      </w:r>
      <w:proofErr w:type="spellStart"/>
      <w:r w:rsidRPr="00FE3BFB">
        <w:rPr>
          <w:rFonts w:ascii="Trebuchet MS" w:hAnsi="Trebuchet MS"/>
        </w:rPr>
        <w:t>Letta</w:t>
      </w:r>
      <w:proofErr w:type="spellEnd"/>
      <w:r w:rsidRPr="00FE3BFB">
        <w:rPr>
          <w:rFonts w:ascii="Trebuchet MS" w:hAnsi="Trebuchet MS"/>
        </w:rPr>
        <w:t xml:space="preserve"> y Draghi como revulsivo, una evolución en la que Euskadi “debe estar, y estará”. El presidente aseguró que, en el panorama actual gobernado por la incertidumbre, “va a ser clave el cómo vamos a aprovechar y dirigir nuestras potencialidades para situarnos en ese nuevo marco”.</w:t>
      </w:r>
    </w:p>
    <w:p w14:paraId="22187743" w14:textId="77777777" w:rsidR="00FE3BFB" w:rsidRPr="00FE3BFB" w:rsidRDefault="00FE3BFB" w:rsidP="00FE3BFB">
      <w:pPr>
        <w:jc w:val="both"/>
        <w:rPr>
          <w:rFonts w:ascii="Trebuchet MS" w:hAnsi="Trebuchet MS"/>
        </w:rPr>
      </w:pPr>
      <w:r w:rsidRPr="00FE3BFB">
        <w:rPr>
          <w:rFonts w:ascii="Trebuchet MS" w:hAnsi="Trebuchet MS"/>
        </w:rPr>
        <w:t xml:space="preserve">Los consejeros del Gobierno Vasco Mikel </w:t>
      </w:r>
      <w:proofErr w:type="spellStart"/>
      <w:r w:rsidRPr="00FE3BFB">
        <w:rPr>
          <w:rFonts w:ascii="Trebuchet MS" w:hAnsi="Trebuchet MS"/>
        </w:rPr>
        <w:t>Jauregi</w:t>
      </w:r>
      <w:proofErr w:type="spellEnd"/>
      <w:r w:rsidRPr="00FE3BFB">
        <w:rPr>
          <w:rFonts w:ascii="Trebuchet MS" w:hAnsi="Trebuchet MS"/>
        </w:rPr>
        <w:t xml:space="preserve"> (Industria, Transición Energética y Sostenibilidad) y Juan Ignacio Pérez Iglesias (Ciencia, Universidades e Innovación) partieron de esa realidad para reiterar el </w:t>
      </w:r>
      <w:r w:rsidRPr="00FE3BFB">
        <w:rPr>
          <w:rFonts w:ascii="Trebuchet MS" w:hAnsi="Trebuchet MS"/>
        </w:rPr>
        <w:lastRenderedPageBreak/>
        <w:t>compromiso de Euskadi con la innovación, anunciando que el objetivo del ejecutivo vasco es aumentar la inversión en I+D hasta el 3% del PIB para 2030.</w:t>
      </w:r>
    </w:p>
    <w:p w14:paraId="1FA4078B" w14:textId="77777777" w:rsidR="00FE3BFB" w:rsidRPr="00FE3BFB" w:rsidRDefault="00FE3BFB" w:rsidP="00FE3BFB">
      <w:pPr>
        <w:jc w:val="both"/>
        <w:rPr>
          <w:rFonts w:ascii="Trebuchet MS" w:hAnsi="Trebuchet MS"/>
        </w:rPr>
      </w:pPr>
      <w:proofErr w:type="spellStart"/>
      <w:r w:rsidRPr="00FE3BFB">
        <w:rPr>
          <w:rFonts w:ascii="Trebuchet MS" w:hAnsi="Trebuchet MS"/>
        </w:rPr>
        <w:t>Jauregi</w:t>
      </w:r>
      <w:proofErr w:type="spellEnd"/>
      <w:r w:rsidRPr="00FE3BFB">
        <w:rPr>
          <w:rFonts w:ascii="Trebuchet MS" w:hAnsi="Trebuchet MS"/>
        </w:rPr>
        <w:t xml:space="preserve"> recordó que la Comisión Europea ha vuelto a reconocer a Euskadi como territorio de alta innovación este 2024, tan solo superado por países como Dinamarca, Suecia, Finlandia y Países Bajos, para afirmar que “no nos conformamos y aspiramos a más”. Al respecto, el consejero afirmó que Euskadi tiene potencial para convertirse en una potencia dentro del paradigma de la reindustrialización de Europa. “Necesitamos más industria, mejor industria y menos emisiones. La innovación es el camino para convertirnos en la punta de lanza y para hacer frente a los retos del futuro, como la transición energética y la transformación digital”, expresó.</w:t>
      </w:r>
    </w:p>
    <w:p w14:paraId="72C2122F" w14:textId="77777777" w:rsidR="00FE3BFB" w:rsidRPr="00FE3BFB" w:rsidRDefault="00FE3BFB" w:rsidP="00FE3BFB">
      <w:pPr>
        <w:jc w:val="both"/>
        <w:rPr>
          <w:rFonts w:ascii="Trebuchet MS" w:hAnsi="Trebuchet MS"/>
        </w:rPr>
      </w:pPr>
      <w:r w:rsidRPr="00FE3BFB">
        <w:rPr>
          <w:rFonts w:ascii="Trebuchet MS" w:hAnsi="Trebuchet MS"/>
        </w:rPr>
        <w:t xml:space="preserve">En esta línea, el consejero puso en valor el modelo de colaboración público-privada, “clave” para avanzar en innovación. “Buena muestra de ello es que, por ejemplo, los 145 millones de ayudas del Gobierno Vasco para I+D tecnológica en 2024 han movilizado una inversión privada de 265 millones de euros. Por cada euro público que invertimos en innovación tecnológica desde el Gobierno, las empresas ponen casi dos", ejemplificó </w:t>
      </w:r>
      <w:proofErr w:type="spellStart"/>
      <w:r w:rsidRPr="00FE3BFB">
        <w:rPr>
          <w:rFonts w:ascii="Trebuchet MS" w:hAnsi="Trebuchet MS"/>
        </w:rPr>
        <w:t>Jauregi</w:t>
      </w:r>
      <w:proofErr w:type="spellEnd"/>
      <w:r w:rsidRPr="00FE3BFB">
        <w:rPr>
          <w:rFonts w:ascii="Trebuchet MS" w:hAnsi="Trebuchet MS"/>
        </w:rPr>
        <w:t>.</w:t>
      </w:r>
    </w:p>
    <w:p w14:paraId="371AEF90" w14:textId="56964B7B" w:rsidR="00FE3BFB" w:rsidRPr="00FE3BFB" w:rsidRDefault="00FE3BFB" w:rsidP="00FE3BFB">
      <w:pPr>
        <w:jc w:val="both"/>
        <w:rPr>
          <w:rFonts w:ascii="Trebuchet MS" w:hAnsi="Trebuchet MS"/>
        </w:rPr>
      </w:pPr>
      <w:r w:rsidRPr="00FE3BFB">
        <w:rPr>
          <w:rFonts w:ascii="Trebuchet MS" w:hAnsi="Trebuchet MS"/>
        </w:rPr>
        <w:t>El consejero de Ciencia, Universidades e Innovación, Juan Ignacio Pérez Iglesias, apuntó, por su parte, la necesidad de apostar por ideas “verdaderamente transformadoras”, asegurando que la innovación incremental “no basta”. La optimización paulatina de servicios o productos ya existentes “nos aleja de la vanguardia”, afirmó el consejero, para aseverar que “tenemos la obligación moral de perseguir esa posición”.</w:t>
      </w:r>
    </w:p>
    <w:p w14:paraId="1F654846" w14:textId="77777777" w:rsidR="00FE3BFB" w:rsidRPr="00FE3BFB" w:rsidRDefault="00FE3BFB" w:rsidP="00FE3BFB">
      <w:pPr>
        <w:jc w:val="both"/>
        <w:rPr>
          <w:rFonts w:ascii="Trebuchet MS" w:hAnsi="Trebuchet MS"/>
        </w:rPr>
      </w:pPr>
      <w:r w:rsidRPr="00FE3BFB">
        <w:rPr>
          <w:rFonts w:ascii="Trebuchet MS" w:hAnsi="Trebuchet MS"/>
        </w:rPr>
        <w:t>Una de las debilidades detectadas por Pérez Iglesias es la escasez de talento con altas capacitaciones, capaces de provocar esa innovación disruptiva. Al respecto, el consejero anunció la intención de su nuevo departamento de crear un Centro de Estudios Avanzados durante la presente legislatura, capaz de formar al talento vasco y de atraer al de fuera.</w:t>
      </w:r>
    </w:p>
    <w:p w14:paraId="0B925A8F" w14:textId="77777777" w:rsidR="00FE3BFB" w:rsidRPr="00FE3BFB" w:rsidRDefault="00FE3BFB" w:rsidP="00FE3BFB">
      <w:pPr>
        <w:jc w:val="both"/>
        <w:rPr>
          <w:rFonts w:ascii="Trebuchet MS" w:hAnsi="Trebuchet MS"/>
          <w:b/>
          <w:bCs/>
        </w:rPr>
      </w:pPr>
      <w:r w:rsidRPr="00FE3BFB">
        <w:rPr>
          <w:rFonts w:ascii="Trebuchet MS" w:hAnsi="Trebuchet MS"/>
          <w:b/>
          <w:bCs/>
        </w:rPr>
        <w:t>Los ‘saltos’ de la innovación</w:t>
      </w:r>
    </w:p>
    <w:p w14:paraId="08A8CB1D" w14:textId="77777777" w:rsidR="00FE3BFB" w:rsidRPr="00FE3BFB" w:rsidRDefault="00FE3BFB" w:rsidP="00FE3BFB">
      <w:pPr>
        <w:jc w:val="both"/>
        <w:rPr>
          <w:rFonts w:ascii="Trebuchet MS" w:hAnsi="Trebuchet MS"/>
        </w:rPr>
      </w:pPr>
      <w:r w:rsidRPr="00FE3BFB">
        <w:rPr>
          <w:rFonts w:ascii="Trebuchet MS" w:hAnsi="Trebuchet MS"/>
        </w:rPr>
        <w:t>La decimoctava edición de la Guía de la Innovación refleja los ‘saltos’ que en materia de innovación, investigación y tecnología se perfilan para esta legislatura desde los Departamentos de Industria, Transición Energética y Sostenibilidad, y de Ciencia, Universidades e Innovación, que gestionan la inversión de las políticas de I+D+i en Euskadi.</w:t>
      </w:r>
    </w:p>
    <w:p w14:paraId="4E84BCA0" w14:textId="77777777" w:rsidR="00FE3BFB" w:rsidRPr="00FE3BFB" w:rsidRDefault="00FE3BFB" w:rsidP="00FE3BFB">
      <w:pPr>
        <w:jc w:val="both"/>
        <w:rPr>
          <w:rFonts w:ascii="Trebuchet MS" w:hAnsi="Trebuchet MS"/>
        </w:rPr>
      </w:pPr>
      <w:r w:rsidRPr="00FE3BFB">
        <w:rPr>
          <w:rFonts w:ascii="Trebuchet MS" w:hAnsi="Trebuchet MS"/>
        </w:rPr>
        <w:t xml:space="preserve">En sus 120 páginas, la Guía recoge una completa entrevista con los consejeros de ambos departamentos, Mikel </w:t>
      </w:r>
      <w:proofErr w:type="spellStart"/>
      <w:r w:rsidRPr="00FE3BFB">
        <w:rPr>
          <w:rFonts w:ascii="Trebuchet MS" w:hAnsi="Trebuchet MS"/>
        </w:rPr>
        <w:t>Jauregi</w:t>
      </w:r>
      <w:proofErr w:type="spellEnd"/>
      <w:r w:rsidRPr="00FE3BFB">
        <w:rPr>
          <w:rFonts w:ascii="Trebuchet MS" w:hAnsi="Trebuchet MS"/>
        </w:rPr>
        <w:t xml:space="preserve"> y Juan Ignacio Pérez Iglesias, quienes </w:t>
      </w:r>
      <w:r w:rsidRPr="00FE3BFB">
        <w:rPr>
          <w:rFonts w:ascii="Trebuchet MS" w:hAnsi="Trebuchet MS"/>
        </w:rPr>
        <w:lastRenderedPageBreak/>
        <w:t>ponen nombre y dan forma a los retos y objetivos que se han marcado alcanzar en los próximos cuatro años, con el fin de situar a Euskadi en la punta de lanza de la reindustrialización de Europa y alcanzar el 3% de inversión en I+D sobre el PIB.</w:t>
      </w:r>
    </w:p>
    <w:p w14:paraId="55451C97" w14:textId="77777777" w:rsidR="00FE3BFB" w:rsidRPr="00FE3BFB" w:rsidRDefault="00FE3BFB" w:rsidP="00FE3BFB">
      <w:pPr>
        <w:jc w:val="both"/>
        <w:rPr>
          <w:rFonts w:ascii="Trebuchet MS" w:hAnsi="Trebuchet MS"/>
        </w:rPr>
      </w:pPr>
      <w:r w:rsidRPr="00FE3BFB">
        <w:rPr>
          <w:rFonts w:ascii="Trebuchet MS" w:hAnsi="Trebuchet MS"/>
        </w:rPr>
        <w:t xml:space="preserve">El presidente de la Agencia Vasca de la Innovación, Innobasque Manuel Salaverria, por su parte, propone, en línea con la temática de los nuevos saltos en innovación, hacer un ejercicio de imaginación sobre cómo se preparan los agentes de Euskadi para afrontar un </w:t>
      </w:r>
      <w:proofErr w:type="gramStart"/>
      <w:r w:rsidRPr="00FE3BFB">
        <w:rPr>
          <w:rFonts w:ascii="Trebuchet MS" w:hAnsi="Trebuchet MS"/>
        </w:rPr>
        <w:t>nuevo récord</w:t>
      </w:r>
      <w:proofErr w:type="gramEnd"/>
      <w:r w:rsidRPr="00FE3BFB">
        <w:rPr>
          <w:rFonts w:ascii="Trebuchet MS" w:hAnsi="Trebuchet MS"/>
        </w:rPr>
        <w:t xml:space="preserve"> que signifique progreso y que implique llegar a tener una posición destacada en el nuevo escenario tecno-industrial que se empieza a dibujar.</w:t>
      </w:r>
    </w:p>
    <w:p w14:paraId="6C02B141" w14:textId="5766BE39" w:rsidR="007E1361" w:rsidRDefault="00FE3BFB" w:rsidP="00FE3BFB">
      <w:pPr>
        <w:jc w:val="both"/>
        <w:rPr>
          <w:rFonts w:ascii="Trebuchet MS" w:hAnsi="Trebuchet MS"/>
        </w:rPr>
      </w:pPr>
      <w:r w:rsidRPr="00FE3BFB">
        <w:rPr>
          <w:rFonts w:ascii="Trebuchet MS" w:hAnsi="Trebuchet MS"/>
        </w:rPr>
        <w:t xml:space="preserve">La publicación cuenta además con reportajes sobre los proyectos más innovadores al que hacen frente empresas, entidades e instituciones vascas, así como con la opinión de los protagonistas que conforman el ecosistema vasco como Leire Bilbao, directora general de Innobasque; </w:t>
      </w:r>
      <w:proofErr w:type="spellStart"/>
      <w:r w:rsidRPr="00FE3BFB">
        <w:rPr>
          <w:rFonts w:ascii="Trebuchet MS" w:hAnsi="Trebuchet MS"/>
        </w:rPr>
        <w:t>Rikardo</w:t>
      </w:r>
      <w:proofErr w:type="spellEnd"/>
      <w:r w:rsidRPr="00FE3BFB">
        <w:rPr>
          <w:rFonts w:ascii="Trebuchet MS" w:hAnsi="Trebuchet MS"/>
        </w:rPr>
        <w:t xml:space="preserve"> Bueno, director general del </w:t>
      </w:r>
      <w:proofErr w:type="spellStart"/>
      <w:r w:rsidRPr="00FE3BFB">
        <w:rPr>
          <w:rFonts w:ascii="Trebuchet MS" w:hAnsi="Trebuchet MS"/>
        </w:rPr>
        <w:t>Basque</w:t>
      </w:r>
      <w:proofErr w:type="spellEnd"/>
      <w:r w:rsidRPr="00FE3BFB">
        <w:rPr>
          <w:rFonts w:ascii="Trebuchet MS" w:hAnsi="Trebuchet MS"/>
        </w:rPr>
        <w:t xml:space="preserve"> </w:t>
      </w:r>
      <w:proofErr w:type="spellStart"/>
      <w:r w:rsidRPr="00FE3BFB">
        <w:rPr>
          <w:rFonts w:ascii="Trebuchet MS" w:hAnsi="Trebuchet MS"/>
        </w:rPr>
        <w:t>Research</w:t>
      </w:r>
      <w:proofErr w:type="spellEnd"/>
      <w:r w:rsidRPr="00FE3BFB">
        <w:rPr>
          <w:rFonts w:ascii="Trebuchet MS" w:hAnsi="Trebuchet MS"/>
        </w:rPr>
        <w:t xml:space="preserve"> and </w:t>
      </w:r>
      <w:proofErr w:type="spellStart"/>
      <w:r w:rsidRPr="00FE3BFB">
        <w:rPr>
          <w:rFonts w:ascii="Trebuchet MS" w:hAnsi="Trebuchet MS"/>
        </w:rPr>
        <w:t>Technology</w:t>
      </w:r>
      <w:proofErr w:type="spellEnd"/>
      <w:r w:rsidRPr="00FE3BFB">
        <w:rPr>
          <w:rFonts w:ascii="Trebuchet MS" w:hAnsi="Trebuchet MS"/>
        </w:rPr>
        <w:t xml:space="preserve"> Alliance (BRTA); Idoia Muñoz, general Manager del </w:t>
      </w:r>
      <w:proofErr w:type="spellStart"/>
      <w:r w:rsidRPr="00FE3BFB">
        <w:rPr>
          <w:rFonts w:ascii="Trebuchet MS" w:hAnsi="Trebuchet MS"/>
        </w:rPr>
        <w:t>Basque</w:t>
      </w:r>
      <w:proofErr w:type="spellEnd"/>
      <w:r w:rsidRPr="00FE3BFB">
        <w:rPr>
          <w:rFonts w:ascii="Trebuchet MS" w:hAnsi="Trebuchet MS"/>
        </w:rPr>
        <w:t xml:space="preserve"> </w:t>
      </w:r>
      <w:proofErr w:type="spellStart"/>
      <w:r w:rsidRPr="00FE3BFB">
        <w:rPr>
          <w:rFonts w:ascii="Trebuchet MS" w:hAnsi="Trebuchet MS"/>
        </w:rPr>
        <w:t>Health</w:t>
      </w:r>
      <w:proofErr w:type="spellEnd"/>
      <w:r w:rsidRPr="00FE3BFB">
        <w:rPr>
          <w:rFonts w:ascii="Trebuchet MS" w:hAnsi="Trebuchet MS"/>
        </w:rPr>
        <w:t xml:space="preserve"> </w:t>
      </w:r>
      <w:proofErr w:type="spellStart"/>
      <w:proofErr w:type="gramStart"/>
      <w:r w:rsidRPr="00FE3BFB">
        <w:rPr>
          <w:rFonts w:ascii="Trebuchet MS" w:hAnsi="Trebuchet MS"/>
        </w:rPr>
        <w:t>Cluster</w:t>
      </w:r>
      <w:proofErr w:type="spellEnd"/>
      <w:proofErr w:type="gramEnd"/>
      <w:r w:rsidRPr="00FE3BFB">
        <w:rPr>
          <w:rFonts w:ascii="Trebuchet MS" w:hAnsi="Trebuchet MS"/>
        </w:rPr>
        <w:t xml:space="preserve">; o Fernando Cossío, director científico de </w:t>
      </w:r>
      <w:proofErr w:type="spellStart"/>
      <w:r w:rsidRPr="00FE3BFB">
        <w:rPr>
          <w:rFonts w:ascii="Trebuchet MS" w:hAnsi="Trebuchet MS"/>
        </w:rPr>
        <w:t>Ikerbasque</w:t>
      </w:r>
      <w:proofErr w:type="spellEnd"/>
      <w:r w:rsidRPr="00FE3BFB">
        <w:rPr>
          <w:rFonts w:ascii="Trebuchet MS" w:hAnsi="Trebuchet MS"/>
        </w:rPr>
        <w:t>, entre otros.</w:t>
      </w:r>
    </w:p>
    <w:p w14:paraId="000F6975" w14:textId="77777777" w:rsidR="00277D95" w:rsidRDefault="00277D95" w:rsidP="00FE3BFB">
      <w:pPr>
        <w:jc w:val="both"/>
        <w:rPr>
          <w:rFonts w:ascii="Trebuchet MS" w:hAnsi="Trebuchet MS"/>
        </w:rPr>
      </w:pPr>
    </w:p>
    <w:p w14:paraId="6F62B258" w14:textId="77777777" w:rsidR="009350F6" w:rsidRPr="009350F6" w:rsidRDefault="009350F6" w:rsidP="004B036D">
      <w:pPr>
        <w:jc w:val="both"/>
      </w:pPr>
      <w:r w:rsidRPr="009350F6">
        <w:rPr>
          <w:b/>
          <w:bCs/>
          <w:u w:val="single"/>
        </w:rPr>
        <w:t>Más información</w:t>
      </w:r>
    </w:p>
    <w:p w14:paraId="3860D1C8" w14:textId="5EF57289" w:rsidR="009350F6" w:rsidRPr="009350F6" w:rsidRDefault="009350F6" w:rsidP="004B036D">
      <w:pPr>
        <w:jc w:val="both"/>
      </w:pPr>
      <w:r w:rsidRPr="009350F6">
        <w:rPr>
          <w:b/>
          <w:bCs/>
        </w:rPr>
        <w:t>Olalla Alonso</w:t>
      </w:r>
    </w:p>
    <w:p w14:paraId="755CAA36" w14:textId="6A997373" w:rsidR="009350F6" w:rsidRPr="009350F6" w:rsidRDefault="009350F6" w:rsidP="004B036D">
      <w:pPr>
        <w:jc w:val="both"/>
      </w:pPr>
      <w:r w:rsidRPr="009350F6">
        <w:t>T. 652</w:t>
      </w:r>
      <w:r w:rsidR="001D1D70">
        <w:t xml:space="preserve"> </w:t>
      </w:r>
      <w:r w:rsidRPr="009350F6">
        <w:t>728</w:t>
      </w:r>
      <w:r w:rsidR="001D1D70">
        <w:t xml:space="preserve"> </w:t>
      </w:r>
      <w:r w:rsidRPr="009350F6">
        <w:t xml:space="preserve">014 / </w:t>
      </w:r>
      <w:hyperlink r:id="rId10" w:history="1">
        <w:r w:rsidRPr="009350F6">
          <w:rPr>
            <w:rStyle w:val="Hipervnculo"/>
          </w:rPr>
          <w:t>oalonso@innobasque.eus</w:t>
        </w:r>
      </w:hyperlink>
    </w:p>
    <w:p w14:paraId="7EFAE189" w14:textId="0937CADD" w:rsidR="009350F6" w:rsidRPr="009350F6" w:rsidRDefault="009350F6" w:rsidP="004B036D">
      <w:pPr>
        <w:jc w:val="both"/>
      </w:pPr>
      <w:r w:rsidRPr="009350F6">
        <w:rPr>
          <w:b/>
          <w:bCs/>
        </w:rPr>
        <w:t>Ana Larizgoitia</w:t>
      </w:r>
    </w:p>
    <w:p w14:paraId="79AB31C9" w14:textId="77777777" w:rsidR="009350F6" w:rsidRPr="009350F6" w:rsidRDefault="009350F6" w:rsidP="004B036D">
      <w:pPr>
        <w:jc w:val="both"/>
      </w:pPr>
      <w:r w:rsidRPr="009350F6">
        <w:t xml:space="preserve">T. 656 788 328 / </w:t>
      </w:r>
      <w:hyperlink r:id="rId11" w:history="1">
        <w:r w:rsidRPr="009350F6">
          <w:rPr>
            <w:rStyle w:val="Hipervnculo"/>
          </w:rPr>
          <w:t>alarizgoitia@innobasque.eus</w:t>
        </w:r>
      </w:hyperlink>
    </w:p>
    <w:p w14:paraId="37A1F750" w14:textId="77777777" w:rsidR="009350F6" w:rsidRPr="009350F6" w:rsidRDefault="009350F6" w:rsidP="004B036D">
      <w:pPr>
        <w:jc w:val="both"/>
      </w:pPr>
      <w:r w:rsidRPr="009350F6">
        <w:rPr>
          <w:b/>
          <w:bCs/>
        </w:rPr>
        <w:t> </w:t>
      </w:r>
    </w:p>
    <w:p w14:paraId="7B3CD33E" w14:textId="77777777" w:rsidR="00A85761" w:rsidRDefault="00A85761" w:rsidP="004B036D">
      <w:pPr>
        <w:jc w:val="both"/>
      </w:pPr>
    </w:p>
    <w:sectPr w:rsidR="00A85761">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5DFF2" w14:textId="77777777" w:rsidR="00771673" w:rsidRDefault="00771673" w:rsidP="005D3F0A">
      <w:pPr>
        <w:spacing w:after="0" w:line="240" w:lineRule="auto"/>
      </w:pPr>
      <w:r>
        <w:separator/>
      </w:r>
    </w:p>
  </w:endnote>
  <w:endnote w:type="continuationSeparator" w:id="0">
    <w:p w14:paraId="761E0283" w14:textId="77777777" w:rsidR="00771673" w:rsidRDefault="00771673" w:rsidP="005D3F0A">
      <w:pPr>
        <w:spacing w:after="0" w:line="240" w:lineRule="auto"/>
      </w:pPr>
      <w:r>
        <w:continuationSeparator/>
      </w:r>
    </w:p>
  </w:endnote>
  <w:endnote w:type="continuationNotice" w:id="1">
    <w:p w14:paraId="2E0FADDC" w14:textId="77777777" w:rsidR="00771673" w:rsidRDefault="007716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2B7D4" w14:textId="77777777" w:rsidR="00771673" w:rsidRDefault="00771673" w:rsidP="005D3F0A">
      <w:pPr>
        <w:spacing w:after="0" w:line="240" w:lineRule="auto"/>
      </w:pPr>
      <w:r>
        <w:separator/>
      </w:r>
    </w:p>
  </w:footnote>
  <w:footnote w:type="continuationSeparator" w:id="0">
    <w:p w14:paraId="12590A66" w14:textId="77777777" w:rsidR="00771673" w:rsidRDefault="00771673" w:rsidP="005D3F0A">
      <w:pPr>
        <w:spacing w:after="0" w:line="240" w:lineRule="auto"/>
      </w:pPr>
      <w:r>
        <w:continuationSeparator/>
      </w:r>
    </w:p>
  </w:footnote>
  <w:footnote w:type="continuationNotice" w:id="1">
    <w:p w14:paraId="394E92ED" w14:textId="77777777" w:rsidR="00771673" w:rsidRDefault="007716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6C045" w14:textId="5428CAB7" w:rsidR="005D3F0A" w:rsidRDefault="005D3F0A">
    <w:pPr>
      <w:pStyle w:val="Encabezado"/>
    </w:pPr>
    <w:r>
      <w:rPr>
        <w:noProof/>
        <w:lang w:eastAsia="es-ES"/>
      </w:rPr>
      <w:drawing>
        <wp:inline distT="0" distB="0" distL="0" distR="0" wp14:anchorId="3BF5B1D6" wp14:editId="4BA6DFB7">
          <wp:extent cx="1726158" cy="750627"/>
          <wp:effectExtent l="0" t="0" r="7620" b="0"/>
          <wp:docPr id="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296" cy="756775"/>
                  </a:xfrm>
                  <a:prstGeom prst="rect">
                    <a:avLst/>
                  </a:prstGeom>
                  <a:noFill/>
                  <a:ln>
                    <a:noFill/>
                  </a:ln>
                </pic:spPr>
              </pic:pic>
            </a:graphicData>
          </a:graphic>
        </wp:inline>
      </w:drawing>
    </w:r>
  </w:p>
  <w:p w14:paraId="6882D53A" w14:textId="77777777" w:rsidR="00B11287" w:rsidRDefault="00B11287">
    <w:pPr>
      <w:pStyle w:val="Encabezado"/>
    </w:pPr>
  </w:p>
  <w:p w14:paraId="3750861C" w14:textId="77777777" w:rsidR="00B11287" w:rsidRDefault="00B112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769DE"/>
    <w:multiLevelType w:val="hybridMultilevel"/>
    <w:tmpl w:val="91A60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1D52B8"/>
    <w:multiLevelType w:val="multilevel"/>
    <w:tmpl w:val="4082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BD450E"/>
    <w:multiLevelType w:val="multilevel"/>
    <w:tmpl w:val="DEE0D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D16CA7"/>
    <w:multiLevelType w:val="hybridMultilevel"/>
    <w:tmpl w:val="7F16E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7683B71"/>
    <w:multiLevelType w:val="multilevel"/>
    <w:tmpl w:val="1A745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11936548">
    <w:abstractNumId w:val="1"/>
  </w:num>
  <w:num w:numId="2" w16cid:durableId="786243169">
    <w:abstractNumId w:val="4"/>
  </w:num>
  <w:num w:numId="3" w16cid:durableId="540674906">
    <w:abstractNumId w:val="2"/>
  </w:num>
  <w:num w:numId="4" w16cid:durableId="468937573">
    <w:abstractNumId w:val="3"/>
  </w:num>
  <w:num w:numId="5" w16cid:durableId="180003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F6"/>
    <w:rsid w:val="00003D63"/>
    <w:rsid w:val="0001345E"/>
    <w:rsid w:val="00017645"/>
    <w:rsid w:val="00050DD9"/>
    <w:rsid w:val="00067188"/>
    <w:rsid w:val="00073B36"/>
    <w:rsid w:val="0008035E"/>
    <w:rsid w:val="000B1EB1"/>
    <w:rsid w:val="000B3842"/>
    <w:rsid w:val="000C30B6"/>
    <w:rsid w:val="000D3253"/>
    <w:rsid w:val="000E2296"/>
    <w:rsid w:val="000E31CD"/>
    <w:rsid w:val="0012231F"/>
    <w:rsid w:val="00126458"/>
    <w:rsid w:val="00156DC6"/>
    <w:rsid w:val="00185079"/>
    <w:rsid w:val="001D1D70"/>
    <w:rsid w:val="001D581A"/>
    <w:rsid w:val="00207C78"/>
    <w:rsid w:val="00217C2E"/>
    <w:rsid w:val="0022181A"/>
    <w:rsid w:val="00227183"/>
    <w:rsid w:val="00241709"/>
    <w:rsid w:val="002440FB"/>
    <w:rsid w:val="0025221F"/>
    <w:rsid w:val="0025295C"/>
    <w:rsid w:val="002629F3"/>
    <w:rsid w:val="002666DD"/>
    <w:rsid w:val="00266D47"/>
    <w:rsid w:val="00277D95"/>
    <w:rsid w:val="00281546"/>
    <w:rsid w:val="0028247C"/>
    <w:rsid w:val="002832A6"/>
    <w:rsid w:val="002A4E20"/>
    <w:rsid w:val="002C349E"/>
    <w:rsid w:val="002D3D03"/>
    <w:rsid w:val="002F30D7"/>
    <w:rsid w:val="00300221"/>
    <w:rsid w:val="00307593"/>
    <w:rsid w:val="003128F6"/>
    <w:rsid w:val="003247C9"/>
    <w:rsid w:val="003358D7"/>
    <w:rsid w:val="00340BB8"/>
    <w:rsid w:val="00341BF8"/>
    <w:rsid w:val="003455EC"/>
    <w:rsid w:val="0035138B"/>
    <w:rsid w:val="003735C3"/>
    <w:rsid w:val="0037432C"/>
    <w:rsid w:val="00375ACD"/>
    <w:rsid w:val="00390950"/>
    <w:rsid w:val="003C27AA"/>
    <w:rsid w:val="003C2D44"/>
    <w:rsid w:val="003C2D96"/>
    <w:rsid w:val="003C601A"/>
    <w:rsid w:val="003C736B"/>
    <w:rsid w:val="003D24D7"/>
    <w:rsid w:val="003F0071"/>
    <w:rsid w:val="003F0D1A"/>
    <w:rsid w:val="003F3308"/>
    <w:rsid w:val="003F6FAB"/>
    <w:rsid w:val="0040292C"/>
    <w:rsid w:val="004330DD"/>
    <w:rsid w:val="0045008B"/>
    <w:rsid w:val="00451824"/>
    <w:rsid w:val="00456E6C"/>
    <w:rsid w:val="00461D42"/>
    <w:rsid w:val="00467CAD"/>
    <w:rsid w:val="0047149E"/>
    <w:rsid w:val="004964C3"/>
    <w:rsid w:val="004A7F71"/>
    <w:rsid w:val="004B036D"/>
    <w:rsid w:val="004C0069"/>
    <w:rsid w:val="004C4223"/>
    <w:rsid w:val="004D1574"/>
    <w:rsid w:val="004D2FE3"/>
    <w:rsid w:val="0050199B"/>
    <w:rsid w:val="00575F29"/>
    <w:rsid w:val="005821B7"/>
    <w:rsid w:val="005A2274"/>
    <w:rsid w:val="005A3520"/>
    <w:rsid w:val="005D3F0A"/>
    <w:rsid w:val="005E475A"/>
    <w:rsid w:val="005F5391"/>
    <w:rsid w:val="00603F4B"/>
    <w:rsid w:val="006565A5"/>
    <w:rsid w:val="00657D27"/>
    <w:rsid w:val="00677787"/>
    <w:rsid w:val="00693B36"/>
    <w:rsid w:val="006D6230"/>
    <w:rsid w:val="006F2492"/>
    <w:rsid w:val="006F3589"/>
    <w:rsid w:val="00713FFD"/>
    <w:rsid w:val="00714857"/>
    <w:rsid w:val="00714E9D"/>
    <w:rsid w:val="007214E8"/>
    <w:rsid w:val="007221B7"/>
    <w:rsid w:val="0072580D"/>
    <w:rsid w:val="00737BE5"/>
    <w:rsid w:val="007440B4"/>
    <w:rsid w:val="007452B7"/>
    <w:rsid w:val="007552DD"/>
    <w:rsid w:val="0075617A"/>
    <w:rsid w:val="007610AE"/>
    <w:rsid w:val="0077096E"/>
    <w:rsid w:val="00771673"/>
    <w:rsid w:val="00773249"/>
    <w:rsid w:val="0079553A"/>
    <w:rsid w:val="007B48AC"/>
    <w:rsid w:val="007D51B0"/>
    <w:rsid w:val="007E1361"/>
    <w:rsid w:val="007F7734"/>
    <w:rsid w:val="0080784E"/>
    <w:rsid w:val="00813B55"/>
    <w:rsid w:val="00814762"/>
    <w:rsid w:val="008528FF"/>
    <w:rsid w:val="00860C00"/>
    <w:rsid w:val="00871A9F"/>
    <w:rsid w:val="008763B4"/>
    <w:rsid w:val="008942A3"/>
    <w:rsid w:val="008A2695"/>
    <w:rsid w:val="008A6E9C"/>
    <w:rsid w:val="008A7F6F"/>
    <w:rsid w:val="008B0BA0"/>
    <w:rsid w:val="008B166D"/>
    <w:rsid w:val="008B74BE"/>
    <w:rsid w:val="008D06C9"/>
    <w:rsid w:val="008E0F84"/>
    <w:rsid w:val="008F1A80"/>
    <w:rsid w:val="00903817"/>
    <w:rsid w:val="00926360"/>
    <w:rsid w:val="00926415"/>
    <w:rsid w:val="009315FE"/>
    <w:rsid w:val="009350F6"/>
    <w:rsid w:val="00942AEC"/>
    <w:rsid w:val="00942FDD"/>
    <w:rsid w:val="009470BE"/>
    <w:rsid w:val="0095149B"/>
    <w:rsid w:val="00986D59"/>
    <w:rsid w:val="009921EF"/>
    <w:rsid w:val="00994C72"/>
    <w:rsid w:val="009B34CE"/>
    <w:rsid w:val="009B5811"/>
    <w:rsid w:val="009C649C"/>
    <w:rsid w:val="009F6E59"/>
    <w:rsid w:val="00A05257"/>
    <w:rsid w:val="00A121F1"/>
    <w:rsid w:val="00A17124"/>
    <w:rsid w:val="00A469C8"/>
    <w:rsid w:val="00A51487"/>
    <w:rsid w:val="00A660AE"/>
    <w:rsid w:val="00A75581"/>
    <w:rsid w:val="00A85761"/>
    <w:rsid w:val="00AA13B8"/>
    <w:rsid w:val="00AA6898"/>
    <w:rsid w:val="00B11287"/>
    <w:rsid w:val="00B21CCA"/>
    <w:rsid w:val="00B23DE3"/>
    <w:rsid w:val="00B56FBF"/>
    <w:rsid w:val="00B76377"/>
    <w:rsid w:val="00B82501"/>
    <w:rsid w:val="00B912AF"/>
    <w:rsid w:val="00BB1C5B"/>
    <w:rsid w:val="00BB7ACE"/>
    <w:rsid w:val="00BD202D"/>
    <w:rsid w:val="00BF13B8"/>
    <w:rsid w:val="00C00B98"/>
    <w:rsid w:val="00C14333"/>
    <w:rsid w:val="00C32D48"/>
    <w:rsid w:val="00C4420D"/>
    <w:rsid w:val="00C83109"/>
    <w:rsid w:val="00C84A07"/>
    <w:rsid w:val="00C93316"/>
    <w:rsid w:val="00C95EFD"/>
    <w:rsid w:val="00CB28B8"/>
    <w:rsid w:val="00CC18BF"/>
    <w:rsid w:val="00CD1A75"/>
    <w:rsid w:val="00CD46E1"/>
    <w:rsid w:val="00CE0820"/>
    <w:rsid w:val="00CE4A52"/>
    <w:rsid w:val="00CF3A3B"/>
    <w:rsid w:val="00CF42CD"/>
    <w:rsid w:val="00D119A9"/>
    <w:rsid w:val="00D20A91"/>
    <w:rsid w:val="00D22F8A"/>
    <w:rsid w:val="00D26F10"/>
    <w:rsid w:val="00D35812"/>
    <w:rsid w:val="00D52680"/>
    <w:rsid w:val="00D6139F"/>
    <w:rsid w:val="00D70D2F"/>
    <w:rsid w:val="00D71BDD"/>
    <w:rsid w:val="00DA1CFF"/>
    <w:rsid w:val="00DB0067"/>
    <w:rsid w:val="00DC5753"/>
    <w:rsid w:val="00DF1617"/>
    <w:rsid w:val="00DF2C6A"/>
    <w:rsid w:val="00E01113"/>
    <w:rsid w:val="00E02A0A"/>
    <w:rsid w:val="00E14A73"/>
    <w:rsid w:val="00E47885"/>
    <w:rsid w:val="00E76BC6"/>
    <w:rsid w:val="00E81CCB"/>
    <w:rsid w:val="00E862B5"/>
    <w:rsid w:val="00E93BF5"/>
    <w:rsid w:val="00EC7BF0"/>
    <w:rsid w:val="00ED4A51"/>
    <w:rsid w:val="00EF48DA"/>
    <w:rsid w:val="00F072D0"/>
    <w:rsid w:val="00F11461"/>
    <w:rsid w:val="00F24B62"/>
    <w:rsid w:val="00F31D3E"/>
    <w:rsid w:val="00F409B4"/>
    <w:rsid w:val="00F4373E"/>
    <w:rsid w:val="00F4497C"/>
    <w:rsid w:val="00F65BEF"/>
    <w:rsid w:val="00F90C8B"/>
    <w:rsid w:val="00FC232C"/>
    <w:rsid w:val="00FC276A"/>
    <w:rsid w:val="00FE3BFB"/>
    <w:rsid w:val="00FF51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E882"/>
  <w15:chartTrackingRefBased/>
  <w15:docId w15:val="{685CF7EE-78DF-4455-82D8-BEE4E387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35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35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9350F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350F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350F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350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50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50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50F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50F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350F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9350F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350F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350F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350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350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350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350F6"/>
    <w:rPr>
      <w:rFonts w:eastAsiaTheme="majorEastAsia" w:cstheme="majorBidi"/>
      <w:color w:val="272727" w:themeColor="text1" w:themeTint="D8"/>
    </w:rPr>
  </w:style>
  <w:style w:type="paragraph" w:styleId="Ttulo">
    <w:name w:val="Title"/>
    <w:basedOn w:val="Normal"/>
    <w:next w:val="Normal"/>
    <w:link w:val="TtuloCar"/>
    <w:uiPriority w:val="10"/>
    <w:qFormat/>
    <w:rsid w:val="00935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50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350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50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350F6"/>
    <w:pPr>
      <w:spacing w:before="160"/>
      <w:jc w:val="center"/>
    </w:pPr>
    <w:rPr>
      <w:i/>
      <w:iCs/>
      <w:color w:val="404040" w:themeColor="text1" w:themeTint="BF"/>
    </w:rPr>
  </w:style>
  <w:style w:type="character" w:customStyle="1" w:styleId="CitaCar">
    <w:name w:val="Cita Car"/>
    <w:basedOn w:val="Fuentedeprrafopredeter"/>
    <w:link w:val="Cita"/>
    <w:uiPriority w:val="29"/>
    <w:rsid w:val="009350F6"/>
    <w:rPr>
      <w:i/>
      <w:iCs/>
      <w:color w:val="404040" w:themeColor="text1" w:themeTint="BF"/>
    </w:rPr>
  </w:style>
  <w:style w:type="paragraph" w:styleId="Prrafodelista">
    <w:name w:val="List Paragraph"/>
    <w:basedOn w:val="Normal"/>
    <w:uiPriority w:val="34"/>
    <w:qFormat/>
    <w:rsid w:val="009350F6"/>
    <w:pPr>
      <w:ind w:left="720"/>
      <w:contextualSpacing/>
    </w:pPr>
  </w:style>
  <w:style w:type="character" w:styleId="nfasisintenso">
    <w:name w:val="Intense Emphasis"/>
    <w:basedOn w:val="Fuentedeprrafopredeter"/>
    <w:uiPriority w:val="21"/>
    <w:qFormat/>
    <w:rsid w:val="009350F6"/>
    <w:rPr>
      <w:i/>
      <w:iCs/>
      <w:color w:val="0F4761" w:themeColor="accent1" w:themeShade="BF"/>
    </w:rPr>
  </w:style>
  <w:style w:type="paragraph" w:styleId="Citadestacada">
    <w:name w:val="Intense Quote"/>
    <w:basedOn w:val="Normal"/>
    <w:next w:val="Normal"/>
    <w:link w:val="CitadestacadaCar"/>
    <w:uiPriority w:val="30"/>
    <w:qFormat/>
    <w:rsid w:val="00935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350F6"/>
    <w:rPr>
      <w:i/>
      <w:iCs/>
      <w:color w:val="0F4761" w:themeColor="accent1" w:themeShade="BF"/>
    </w:rPr>
  </w:style>
  <w:style w:type="character" w:styleId="Referenciaintensa">
    <w:name w:val="Intense Reference"/>
    <w:basedOn w:val="Fuentedeprrafopredeter"/>
    <w:uiPriority w:val="32"/>
    <w:qFormat/>
    <w:rsid w:val="009350F6"/>
    <w:rPr>
      <w:b/>
      <w:bCs/>
      <w:smallCaps/>
      <w:color w:val="0F4761" w:themeColor="accent1" w:themeShade="BF"/>
      <w:spacing w:val="5"/>
    </w:rPr>
  </w:style>
  <w:style w:type="character" w:styleId="Hipervnculo">
    <w:name w:val="Hyperlink"/>
    <w:basedOn w:val="Fuentedeprrafopredeter"/>
    <w:uiPriority w:val="99"/>
    <w:unhideWhenUsed/>
    <w:rsid w:val="009350F6"/>
    <w:rPr>
      <w:color w:val="467886" w:themeColor="hyperlink"/>
      <w:u w:val="single"/>
    </w:rPr>
  </w:style>
  <w:style w:type="character" w:styleId="Mencinsinresolver">
    <w:name w:val="Unresolved Mention"/>
    <w:basedOn w:val="Fuentedeprrafopredeter"/>
    <w:uiPriority w:val="99"/>
    <w:semiHidden/>
    <w:unhideWhenUsed/>
    <w:rsid w:val="009350F6"/>
    <w:rPr>
      <w:color w:val="605E5C"/>
      <w:shd w:val="clear" w:color="auto" w:fill="E1DFDD"/>
    </w:rPr>
  </w:style>
  <w:style w:type="paragraph" w:styleId="Encabezado">
    <w:name w:val="header"/>
    <w:basedOn w:val="Normal"/>
    <w:link w:val="EncabezadoCar"/>
    <w:uiPriority w:val="99"/>
    <w:unhideWhenUsed/>
    <w:rsid w:val="005D3F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3F0A"/>
  </w:style>
  <w:style w:type="paragraph" w:styleId="Piedepgina">
    <w:name w:val="footer"/>
    <w:basedOn w:val="Normal"/>
    <w:link w:val="PiedepginaCar"/>
    <w:uiPriority w:val="99"/>
    <w:unhideWhenUsed/>
    <w:rsid w:val="005D3F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3F0A"/>
  </w:style>
  <w:style w:type="paragraph" w:styleId="NormalWeb">
    <w:name w:val="Normal (Web)"/>
    <w:basedOn w:val="Normal"/>
    <w:uiPriority w:val="99"/>
    <w:semiHidden/>
    <w:unhideWhenUsed/>
    <w:rsid w:val="004A7F7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29557">
      <w:bodyDiv w:val="1"/>
      <w:marLeft w:val="0"/>
      <w:marRight w:val="0"/>
      <w:marTop w:val="0"/>
      <w:marBottom w:val="0"/>
      <w:divBdr>
        <w:top w:val="none" w:sz="0" w:space="0" w:color="auto"/>
        <w:left w:val="none" w:sz="0" w:space="0" w:color="auto"/>
        <w:bottom w:val="none" w:sz="0" w:space="0" w:color="auto"/>
        <w:right w:val="none" w:sz="0" w:space="0" w:color="auto"/>
      </w:divBdr>
    </w:div>
    <w:div w:id="260063796">
      <w:bodyDiv w:val="1"/>
      <w:marLeft w:val="0"/>
      <w:marRight w:val="0"/>
      <w:marTop w:val="0"/>
      <w:marBottom w:val="0"/>
      <w:divBdr>
        <w:top w:val="none" w:sz="0" w:space="0" w:color="auto"/>
        <w:left w:val="none" w:sz="0" w:space="0" w:color="auto"/>
        <w:bottom w:val="none" w:sz="0" w:space="0" w:color="auto"/>
        <w:right w:val="none" w:sz="0" w:space="0" w:color="auto"/>
      </w:divBdr>
    </w:div>
    <w:div w:id="715356828">
      <w:bodyDiv w:val="1"/>
      <w:marLeft w:val="0"/>
      <w:marRight w:val="0"/>
      <w:marTop w:val="0"/>
      <w:marBottom w:val="0"/>
      <w:divBdr>
        <w:top w:val="none" w:sz="0" w:space="0" w:color="auto"/>
        <w:left w:val="none" w:sz="0" w:space="0" w:color="auto"/>
        <w:bottom w:val="none" w:sz="0" w:space="0" w:color="auto"/>
        <w:right w:val="none" w:sz="0" w:space="0" w:color="auto"/>
      </w:divBdr>
    </w:div>
    <w:div w:id="784275426">
      <w:bodyDiv w:val="1"/>
      <w:marLeft w:val="0"/>
      <w:marRight w:val="0"/>
      <w:marTop w:val="0"/>
      <w:marBottom w:val="0"/>
      <w:divBdr>
        <w:top w:val="none" w:sz="0" w:space="0" w:color="auto"/>
        <w:left w:val="none" w:sz="0" w:space="0" w:color="auto"/>
        <w:bottom w:val="none" w:sz="0" w:space="0" w:color="auto"/>
        <w:right w:val="none" w:sz="0" w:space="0" w:color="auto"/>
      </w:divBdr>
    </w:div>
    <w:div w:id="971861618">
      <w:bodyDiv w:val="1"/>
      <w:marLeft w:val="0"/>
      <w:marRight w:val="0"/>
      <w:marTop w:val="0"/>
      <w:marBottom w:val="0"/>
      <w:divBdr>
        <w:top w:val="none" w:sz="0" w:space="0" w:color="auto"/>
        <w:left w:val="none" w:sz="0" w:space="0" w:color="auto"/>
        <w:bottom w:val="none" w:sz="0" w:space="0" w:color="auto"/>
        <w:right w:val="none" w:sz="0" w:space="0" w:color="auto"/>
      </w:divBdr>
    </w:div>
    <w:div w:id="1085304466">
      <w:bodyDiv w:val="1"/>
      <w:marLeft w:val="0"/>
      <w:marRight w:val="0"/>
      <w:marTop w:val="0"/>
      <w:marBottom w:val="0"/>
      <w:divBdr>
        <w:top w:val="none" w:sz="0" w:space="0" w:color="auto"/>
        <w:left w:val="none" w:sz="0" w:space="0" w:color="auto"/>
        <w:bottom w:val="none" w:sz="0" w:space="0" w:color="auto"/>
        <w:right w:val="none" w:sz="0" w:space="0" w:color="auto"/>
      </w:divBdr>
    </w:div>
    <w:div w:id="1332292653">
      <w:bodyDiv w:val="1"/>
      <w:marLeft w:val="0"/>
      <w:marRight w:val="0"/>
      <w:marTop w:val="0"/>
      <w:marBottom w:val="0"/>
      <w:divBdr>
        <w:top w:val="none" w:sz="0" w:space="0" w:color="auto"/>
        <w:left w:val="none" w:sz="0" w:space="0" w:color="auto"/>
        <w:bottom w:val="none" w:sz="0" w:space="0" w:color="auto"/>
        <w:right w:val="none" w:sz="0" w:space="0" w:color="auto"/>
      </w:divBdr>
    </w:div>
    <w:div w:id="1632249232">
      <w:bodyDiv w:val="1"/>
      <w:marLeft w:val="0"/>
      <w:marRight w:val="0"/>
      <w:marTop w:val="0"/>
      <w:marBottom w:val="0"/>
      <w:divBdr>
        <w:top w:val="none" w:sz="0" w:space="0" w:color="auto"/>
        <w:left w:val="none" w:sz="0" w:space="0" w:color="auto"/>
        <w:bottom w:val="none" w:sz="0" w:space="0" w:color="auto"/>
        <w:right w:val="none" w:sz="0" w:space="0" w:color="auto"/>
      </w:divBdr>
    </w:div>
    <w:div w:id="1761101395">
      <w:bodyDiv w:val="1"/>
      <w:marLeft w:val="0"/>
      <w:marRight w:val="0"/>
      <w:marTop w:val="0"/>
      <w:marBottom w:val="0"/>
      <w:divBdr>
        <w:top w:val="none" w:sz="0" w:space="0" w:color="auto"/>
        <w:left w:val="none" w:sz="0" w:space="0" w:color="auto"/>
        <w:bottom w:val="none" w:sz="0" w:space="0" w:color="auto"/>
        <w:right w:val="none" w:sz="0" w:space="0" w:color="auto"/>
      </w:divBdr>
    </w:div>
    <w:div w:id="205064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arizgoitia@innobasque.eus" TargetMode="External"/><Relationship Id="rId5" Type="http://schemas.openxmlformats.org/officeDocument/2006/relationships/styles" Target="styles.xml"/><Relationship Id="rId10" Type="http://schemas.openxmlformats.org/officeDocument/2006/relationships/hyperlink" Target="mailto:oalonso@innobasque.e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18" ma:contentTypeDescription="Crear nuevo documento." ma:contentTypeScope="" ma:versionID="fe934cef71256f6b507a048d8286ceab">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64036626468c0031de53ff95638af7a2"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54D05-79DF-4552-8B02-A0B157BE03EC}">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customXml/itemProps2.xml><?xml version="1.0" encoding="utf-8"?>
<ds:datastoreItem xmlns:ds="http://schemas.openxmlformats.org/officeDocument/2006/customXml" ds:itemID="{54D1A158-13D9-47EA-869B-1CB60B9F4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758A0-4648-4A1D-8F88-69046EFF9D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1162</Words>
  <Characters>6392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Olalla Alonso Velarde</dc:creator>
  <cp:keywords/>
  <dc:description/>
  <cp:lastModifiedBy>Olalla Alonso Velarde</cp:lastModifiedBy>
  <cp:revision>4</cp:revision>
  <dcterms:created xsi:type="dcterms:W3CDTF">2024-12-19T11:11:00Z</dcterms:created>
  <dcterms:modified xsi:type="dcterms:W3CDTF">2024-12-19T11:28:00Z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